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9" w:rsidRDefault="00CD0B99" w:rsidP="00CD0B99">
      <w:pPr>
        <w:pStyle w:val="2"/>
        <w:ind w:left="5245" w:firstLine="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216223">
      <w:pPr>
        <w:ind w:left="5245"/>
        <w:jc w:val="both"/>
      </w:pPr>
      <w:r w:rsidRPr="00D8570B">
        <w:rPr>
          <w:sz w:val="18"/>
          <w:szCs w:val="18"/>
        </w:rPr>
        <w:t>к извещению о проведении открытого аукциона по реализации на внутреннем рынке изумрудов природных обработанных из Госфонда России</w:t>
      </w:r>
    </w:p>
    <w:p w:rsidR="009F6F1A" w:rsidRPr="00776EAE" w:rsidRDefault="009F6F1A" w:rsidP="009F6F1A">
      <w:pPr>
        <w:rPr>
          <w:sz w:val="22"/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216223" w:rsidRPr="00216223" w:rsidRDefault="006C1430" w:rsidP="00216223">
      <w:pPr>
        <w:jc w:val="center"/>
        <w:rPr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216223" w:rsidRPr="00216223">
        <w:rPr>
          <w:b/>
          <w:szCs w:val="28"/>
        </w:rPr>
        <w:t>изумрудов природных обработанных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 из Госфонда России</w:t>
      </w:r>
    </w:p>
    <w:p w:rsidR="00DD18CE" w:rsidRPr="00F87E73" w:rsidRDefault="00DD18CE" w:rsidP="00FD5398">
      <w:pPr>
        <w:jc w:val="center"/>
        <w:rPr>
          <w:b/>
          <w:sz w:val="2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Pr="00F87E73" w:rsidRDefault="00532B78" w:rsidP="001E1B8A">
      <w:pPr>
        <w:jc w:val="both"/>
        <w:rPr>
          <w:b/>
          <w:sz w:val="20"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045CB0">
        <w:rPr>
          <w:szCs w:val="28"/>
        </w:rPr>
        <w:br/>
      </w:r>
      <w:r w:rsidRPr="003242CB">
        <w:rPr>
          <w:szCs w:val="28"/>
        </w:rPr>
        <w:t>по формированию Госудаpствен</w:t>
      </w:r>
      <w:r w:rsidR="00045CB0">
        <w:rPr>
          <w:szCs w:val="28"/>
        </w:rPr>
        <w:t>ного фонда дpагоценных металлов</w:t>
      </w:r>
      <w:r w:rsidR="00045CB0">
        <w:rPr>
          <w:szCs w:val="28"/>
        </w:rPr>
        <w:br/>
      </w:r>
      <w:r w:rsidRPr="003242CB">
        <w:rPr>
          <w:szCs w:val="28"/>
        </w:rPr>
        <w:t>и дpагоценных камней Российск</w:t>
      </w:r>
      <w:r w:rsidR="00045CB0">
        <w:rPr>
          <w:szCs w:val="28"/>
        </w:rPr>
        <w:t>ой Федеpации, хpанению, отпуску</w:t>
      </w:r>
      <w:r w:rsidR="00045CB0">
        <w:rPr>
          <w:szCs w:val="28"/>
        </w:rPr>
        <w:br/>
      </w:r>
      <w:r w:rsidRPr="003242CB">
        <w:rPr>
          <w:szCs w:val="28"/>
        </w:rPr>
        <w:t xml:space="preserve">и использованию дpагоценных металлов и дpагоценных камней (Гохpан России) пpи </w:t>
      </w:r>
      <w:r w:rsidRPr="003242CB">
        <w:rPr>
          <w:szCs w:val="28"/>
        </w:rPr>
        <w:lastRenderedPageBreak/>
        <w:t>Министеpстве финансов Российской Федеpации», именуемое в дальнейшем «Продавец», в лице ________________________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2832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248" w:hanging="1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3600" w:hanging="76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956" w:hanging="4956"/>
        <w:jc w:val="center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__</w:t>
      </w:r>
      <w:r w:rsidRPr="003242CB">
        <w:rPr>
          <w:szCs w:val="28"/>
        </w:rPr>
        <w:t>__,</w:t>
      </w:r>
    </w:p>
    <w:p w:rsidR="006C1430" w:rsidRPr="003242CB" w:rsidRDefault="006C1430" w:rsidP="00492E22">
      <w:pPr>
        <w:ind w:left="3540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045CB0">
        <w:rPr>
          <w:sz w:val="28"/>
          <w:szCs w:val="28"/>
        </w:rPr>
        <w:br/>
      </w:r>
      <w:r w:rsidRPr="003242CB">
        <w:rPr>
          <w:sz w:val="28"/>
          <w:szCs w:val="28"/>
        </w:rPr>
        <w:t xml:space="preserve">на внутреннем рынке </w:t>
      </w:r>
      <w:r w:rsidR="00216223" w:rsidRPr="00D8570B">
        <w:rPr>
          <w:sz w:val="28"/>
          <w:szCs w:val="28"/>
        </w:rPr>
        <w:t xml:space="preserve">изумрудов природных обработанных </w:t>
      </w:r>
      <w:r w:rsidRPr="003242CB">
        <w:rPr>
          <w:sz w:val="28"/>
          <w:szCs w:val="28"/>
        </w:rPr>
        <w:t xml:space="preserve"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</w:t>
      </w:r>
      <w:r w:rsidRPr="003242CB">
        <w:rPr>
          <w:sz w:val="28"/>
          <w:szCs w:val="28"/>
        </w:rPr>
        <w:lastRenderedPageBreak/>
        <w:t>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4D2453" w:rsidRPr="00F87E73" w:rsidRDefault="004D2453" w:rsidP="00045CB0">
      <w:pPr>
        <w:rPr>
          <w:b/>
          <w:sz w:val="20"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F87E73" w:rsidRDefault="006C1430" w:rsidP="00055F2D">
      <w:pPr>
        <w:jc w:val="center"/>
        <w:rPr>
          <w:b/>
          <w:sz w:val="20"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045CB0">
        <w:rPr>
          <w:szCs w:val="28"/>
        </w:rPr>
        <w:br/>
        <w:t xml:space="preserve">Федерации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045CB0">
        <w:rPr>
          <w:szCs w:val="28"/>
        </w:rPr>
        <w:br/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045CB0">
        <w:rPr>
          <w:szCs w:val="28"/>
        </w:rPr>
        <w:br/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</w:t>
      </w:r>
      <w:r w:rsidR="006A4C36" w:rsidRPr="00D8570B">
        <w:rPr>
          <w:szCs w:val="28"/>
        </w:rPr>
        <w:t>изумрудов природных обработанных</w:t>
      </w:r>
      <w:r w:rsidR="00045CB0">
        <w:rPr>
          <w:szCs w:val="28"/>
        </w:rPr>
        <w:t xml:space="preserve"> (далее – ценности),</w:t>
      </w:r>
      <w:r w:rsidR="0049556B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776EAE">
      <w:pPr>
        <w:pStyle w:val="a3"/>
        <w:widowControl w:val="0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>ткрытого аукциона</w:t>
      </w:r>
      <w:r w:rsidR="00BE1485">
        <w:rPr>
          <w:szCs w:val="28"/>
          <w:lang w:val="ru-RU"/>
        </w:rPr>
        <w:t xml:space="preserve">                                </w:t>
      </w:r>
      <w:r w:rsidR="00BE1485">
        <w:rPr>
          <w:szCs w:val="28"/>
        </w:rPr>
        <w:t>№__ от «___» ____________ 20___ г. </w:t>
      </w:r>
      <w:r w:rsidR="00045CB0">
        <w:rPr>
          <w:szCs w:val="28"/>
        </w:rPr>
        <w:t>по реализации</w:t>
      </w:r>
      <w:r w:rsidR="00BE1485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6C1C1B" w:rsidRPr="00D8570B">
        <w:rPr>
          <w:szCs w:val="28"/>
        </w:rPr>
        <w:t xml:space="preserve">изумрудов </w:t>
      </w:r>
      <w:r w:rsidR="006C1C1B" w:rsidRPr="00D8570B">
        <w:rPr>
          <w:szCs w:val="28"/>
        </w:rPr>
        <w:lastRenderedPageBreak/>
        <w:t xml:space="preserve">природных обработанных </w:t>
      </w:r>
      <w:r w:rsidR="007E3D0F">
        <w:rPr>
          <w:szCs w:val="28"/>
        </w:rPr>
        <w:t xml:space="preserve">из Госфонда России </w:t>
      </w:r>
      <w:r w:rsidRPr="003242CB">
        <w:rPr>
          <w:szCs w:val="28"/>
        </w:rPr>
        <w:t>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177CDE" w:rsidRPr="00F87E73" w:rsidRDefault="00177CDE" w:rsidP="00177CDE">
      <w:pPr>
        <w:pStyle w:val="a3"/>
        <w:ind w:firstLine="567"/>
        <w:rPr>
          <w:bCs/>
          <w:sz w:val="20"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F87E73" w:rsidRDefault="00177CDE" w:rsidP="00177CDE">
      <w:pPr>
        <w:pStyle w:val="a3"/>
        <w:jc w:val="center"/>
        <w:rPr>
          <w:b/>
          <w:sz w:val="20"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2C50AF">
        <w:rPr>
          <w:szCs w:val="28"/>
        </w:rPr>
        <w:br/>
      </w:r>
      <w:r w:rsidR="009E0686">
        <w:rPr>
          <w:szCs w:val="28"/>
          <w:lang w:val="ru-RU"/>
        </w:rPr>
        <w:t>о</w:t>
      </w:r>
      <w:r w:rsidR="009E0686" w:rsidRPr="003242CB">
        <w:rPr>
          <w:szCs w:val="28"/>
        </w:rPr>
        <w:t xml:space="preserve"> перечислени</w:t>
      </w:r>
      <w:r w:rsidR="00B05C1E">
        <w:rPr>
          <w:szCs w:val="28"/>
          <w:lang w:val="ru-RU"/>
        </w:rPr>
        <w:t>и</w:t>
      </w:r>
      <w:r w:rsidR="009E0686" w:rsidRPr="003242CB">
        <w:rPr>
          <w:szCs w:val="28"/>
        </w:rPr>
        <w:t xml:space="preserve"> денежных средств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lastRenderedPageBreak/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EB10CF">
        <w:rPr>
          <w:szCs w:val="28"/>
          <w:lang w:val="ru-RU"/>
        </w:rPr>
        <w:br/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>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Pr="003242CB">
        <w:rPr>
          <w:szCs w:val="28"/>
        </w:rPr>
        <w:t xml:space="preserve">. Произвести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стоимости ценностей в полном объеме в соответствии с условиями настоящего Договора и </w:t>
      </w:r>
      <w:r w:rsidR="00F21150" w:rsidRPr="003242CB">
        <w:rPr>
          <w:szCs w:val="28"/>
        </w:rPr>
        <w:t xml:space="preserve">в день оплаты </w:t>
      </w:r>
      <w:r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 w:rsidR="00F21150">
        <w:rPr>
          <w:szCs w:val="28"/>
        </w:rPr>
        <w:t>о</w:t>
      </w:r>
      <w:r w:rsidR="007673F3" w:rsidRPr="003242CB">
        <w:rPr>
          <w:szCs w:val="28"/>
        </w:rPr>
        <w:t xml:space="preserve"> перечислени</w:t>
      </w:r>
      <w:r w:rsidR="00F21150">
        <w:rPr>
          <w:szCs w:val="28"/>
        </w:rPr>
        <w:t>и</w:t>
      </w:r>
      <w:r w:rsidR="002C50AF">
        <w:rPr>
          <w:szCs w:val="28"/>
        </w:rPr>
        <w:t xml:space="preserve"> денежных средств</w:t>
      </w:r>
      <w:r w:rsidR="00151E90">
        <w:rPr>
          <w:szCs w:val="28"/>
        </w:rPr>
        <w:br/>
      </w:r>
      <w:r w:rsidR="007673F3" w:rsidRPr="003242CB">
        <w:rPr>
          <w:szCs w:val="28"/>
        </w:rPr>
        <w:t>за приобретаемые ценности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2A5944" w:rsidRPr="003242CB">
        <w:rPr>
          <w:bCs/>
          <w:iCs/>
          <w:szCs w:val="28"/>
        </w:rPr>
        <w:t>3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2A5944" w:rsidRPr="003242CB">
        <w:rPr>
          <w:bCs/>
          <w:iCs/>
          <w:szCs w:val="28"/>
        </w:rPr>
        <w:t>три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lastRenderedPageBreak/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2C50AF">
        <w:rPr>
          <w:bCs/>
          <w:iCs/>
          <w:szCs w:val="28"/>
        </w:rPr>
        <w:br/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="007E3D0F">
        <w:rPr>
          <w:szCs w:val="28"/>
        </w:rPr>
        <w:br/>
      </w:r>
      <w:r w:rsidRPr="003242CB">
        <w:rPr>
          <w:szCs w:val="28"/>
        </w:rPr>
        <w:t xml:space="preserve"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</w:t>
      </w:r>
      <w:r w:rsidRPr="003242CB">
        <w:rPr>
          <w:szCs w:val="28"/>
        </w:rPr>
        <w:lastRenderedPageBreak/>
        <w:t>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</w:t>
      </w:r>
      <w:r w:rsidR="006E3A0F">
        <w:rPr>
          <w:szCs w:val="28"/>
        </w:rPr>
        <w:br/>
      </w:r>
      <w:r w:rsidRPr="003242CB">
        <w:rPr>
          <w:szCs w:val="28"/>
        </w:rPr>
        <w:t>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 xml:space="preserve">мажном носителе </w:t>
      </w:r>
      <w:r w:rsidR="006E3A0F">
        <w:rPr>
          <w:szCs w:val="28"/>
        </w:rPr>
        <w:br/>
      </w:r>
      <w:r w:rsidR="002C50AF">
        <w:rPr>
          <w:szCs w:val="28"/>
        </w:rPr>
        <w:t>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 xml:space="preserve">в копии по усмотрению налоговых органов </w:t>
      </w:r>
      <w:r w:rsidR="006E3A0F">
        <w:rPr>
          <w:szCs w:val="28"/>
        </w:rPr>
        <w:br/>
      </w:r>
      <w:r w:rsidRPr="003242CB">
        <w:rPr>
          <w:szCs w:val="28"/>
        </w:rPr>
        <w:t>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  <w:rPr>
          <w:lang w:val="ru-RU"/>
        </w:rPr>
      </w:pPr>
      <w:r w:rsidRPr="003242CB">
        <w:rPr>
          <w:lang w:eastAsia="zh-CN"/>
        </w:rPr>
        <w:lastRenderedPageBreak/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2C50AF">
        <w:br/>
      </w:r>
      <w:r w:rsidRPr="003242CB">
        <w:t xml:space="preserve">с законодательством Российской 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407041" w:rsidRDefault="00177CDE" w:rsidP="00177CDE">
      <w:pPr>
        <w:pStyle w:val="a3"/>
        <w:ind w:firstLine="567"/>
        <w:rPr>
          <w:sz w:val="24"/>
        </w:rPr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</w:t>
      </w:r>
      <w:r w:rsidR="006E3A0F">
        <w:rPr>
          <w:szCs w:val="28"/>
        </w:rPr>
        <w:br/>
      </w:r>
      <w:r w:rsidR="00445E90">
        <w:rPr>
          <w:szCs w:val="28"/>
        </w:rPr>
        <w:t>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</w:t>
      </w:r>
      <w:r w:rsidR="006E3A0F">
        <w:rPr>
          <w:szCs w:val="28"/>
        </w:rPr>
        <w:br/>
      </w:r>
      <w:r w:rsidR="00862E4F" w:rsidRPr="00862E4F">
        <w:rPr>
          <w:szCs w:val="28"/>
        </w:rPr>
        <w:t xml:space="preserve">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 xml:space="preserve">. Оформить счет на оплату ценностей (далее – счет) и направить его копию Покупателю посредством электронной почты в течение </w:t>
      </w:r>
      <w:r w:rsidR="00BD5A81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BD5A81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</w:t>
      </w:r>
      <w:r w:rsidR="00C77A55" w:rsidRPr="00E1033B">
        <w:rPr>
          <w:szCs w:val="28"/>
        </w:rPr>
        <w:lastRenderedPageBreak/>
        <w:t>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20A65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6C1430" w:rsidRDefault="006C1430" w:rsidP="00776EAE">
      <w:pPr>
        <w:widowControl w:val="0"/>
        <w:ind w:firstLine="567"/>
        <w:jc w:val="both"/>
        <w:rPr>
          <w:szCs w:val="28"/>
        </w:rPr>
      </w:pPr>
      <w:r w:rsidRPr="00E1033B">
        <w:rPr>
          <w:szCs w:val="28"/>
        </w:rPr>
        <w:t>2.2.</w:t>
      </w:r>
      <w:r w:rsidR="00EE4293" w:rsidRPr="00E1033B">
        <w:rPr>
          <w:szCs w:val="28"/>
        </w:rPr>
        <w:t>3</w:t>
      </w:r>
      <w:r w:rsidRPr="00E1033B">
        <w:rPr>
          <w:szCs w:val="28"/>
        </w:rPr>
        <w:t>. Оформить поручение на отпуск ц</w:t>
      </w:r>
      <w:r w:rsidR="002C50AF" w:rsidRPr="00E1033B">
        <w:rPr>
          <w:szCs w:val="28"/>
        </w:rPr>
        <w:t xml:space="preserve">енностей и </w:t>
      </w:r>
      <w:r w:rsidR="00BC3374" w:rsidRPr="00E1033B">
        <w:rPr>
          <w:szCs w:val="28"/>
        </w:rPr>
        <w:t>направить его копию Покупателю</w:t>
      </w:r>
      <w:r w:rsidRPr="00E1033B">
        <w:rPr>
          <w:szCs w:val="28"/>
        </w:rPr>
        <w:t xml:space="preserve"> посредством электронной почты в течение </w:t>
      </w:r>
      <w:r w:rsidR="00420ACB" w:rsidRPr="00E1033B">
        <w:rPr>
          <w:szCs w:val="28"/>
        </w:rPr>
        <w:t>4</w:t>
      </w:r>
      <w:r w:rsidR="0072455E" w:rsidRPr="00E1033B">
        <w:rPr>
          <w:szCs w:val="28"/>
        </w:rPr>
        <w:t> </w:t>
      </w:r>
      <w:r w:rsidRPr="00E1033B">
        <w:rPr>
          <w:szCs w:val="28"/>
        </w:rPr>
        <w:t>(</w:t>
      </w:r>
      <w:r w:rsidR="00420ACB" w:rsidRPr="00E1033B">
        <w:rPr>
          <w:szCs w:val="28"/>
        </w:rPr>
        <w:t>четырех</w:t>
      </w:r>
      <w:r w:rsidRPr="00E1033B">
        <w:rPr>
          <w:szCs w:val="28"/>
        </w:rPr>
        <w:t>)</w:t>
      </w:r>
      <w:r w:rsidR="0072455E" w:rsidRPr="00E1033B">
        <w:rPr>
          <w:szCs w:val="28"/>
        </w:rPr>
        <w:t> </w:t>
      </w:r>
      <w:r w:rsidRPr="00E1033B">
        <w:rPr>
          <w:szCs w:val="28"/>
        </w:rPr>
        <w:t>рабочих дней с даты и</w:t>
      </w:r>
      <w:r w:rsidR="00730CCE" w:rsidRPr="00E1033B">
        <w:rPr>
          <w:szCs w:val="28"/>
        </w:rPr>
        <w:t>сполнения платежного поручения на</w:t>
      </w:r>
      <w:r w:rsidRPr="00E1033B">
        <w:rPr>
          <w:szCs w:val="28"/>
        </w:rPr>
        <w:t xml:space="preserve"> оплат</w:t>
      </w:r>
      <w:r w:rsidR="00730CCE" w:rsidRPr="00E1033B">
        <w:rPr>
          <w:szCs w:val="28"/>
        </w:rPr>
        <w:t>у</w:t>
      </w:r>
      <w:r w:rsidR="00BC3374" w:rsidRPr="00E1033B">
        <w:rPr>
          <w:szCs w:val="28"/>
        </w:rPr>
        <w:t xml:space="preserve"> </w:t>
      </w:r>
      <w:r w:rsidRPr="00E1033B">
        <w:rPr>
          <w:szCs w:val="28"/>
        </w:rPr>
        <w:t>в полном объеме стоимости ценностей.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532B78" w:rsidRDefault="007A1071" w:rsidP="00177CD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177CDE" w:rsidRPr="00F87E73" w:rsidRDefault="00177CDE" w:rsidP="00177CDE">
      <w:pPr>
        <w:ind w:firstLine="567"/>
        <w:jc w:val="both"/>
        <w:rPr>
          <w:sz w:val="20"/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515828" w:rsidRDefault="00177CDE" w:rsidP="00177CDE">
      <w:pPr>
        <w:jc w:val="center"/>
        <w:rPr>
          <w:b/>
          <w:sz w:val="20"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приобретаемых ценностей в </w:t>
      </w:r>
      <w:r w:rsidR="002C50AF">
        <w:rPr>
          <w:szCs w:val="28"/>
        </w:rPr>
        <w:t>порядке</w:t>
      </w:r>
      <w:r w:rsidR="002C50AF">
        <w:rPr>
          <w:szCs w:val="28"/>
        </w:rPr>
        <w:br/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776EAE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776EAE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776EAE">
        <w:rPr>
          <w:szCs w:val="28"/>
        </w:rPr>
        <w:t xml:space="preserve"> </w:t>
      </w:r>
      <w:r w:rsidR="002C50AF">
        <w:rPr>
          <w:szCs w:val="28"/>
        </w:rPr>
        <w:t xml:space="preserve">изумрудов природных </w:t>
      </w:r>
      <w:r w:rsidR="00914091" w:rsidRPr="00D8570B">
        <w:rPr>
          <w:szCs w:val="28"/>
        </w:rPr>
        <w:t>обработанных</w:t>
      </w:r>
      <w:r w:rsidR="002C50AF">
        <w:rPr>
          <w:szCs w:val="28"/>
        </w:rPr>
        <w:t xml:space="preserve"> из Госфонда России</w:t>
      </w:r>
      <w:r w:rsidR="00776EAE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76EAE">
        <w:rPr>
          <w:szCs w:val="28"/>
        </w:rPr>
        <w:t xml:space="preserve"> 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</w:t>
      </w:r>
      <w:r w:rsidRPr="003242CB">
        <w:rPr>
          <w:szCs w:val="28"/>
        </w:rPr>
        <w:lastRenderedPageBreak/>
        <w:t>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 xml:space="preserve">3.3. Днем оплаты считается день зачисления денежных средств в полном объеме на лицевой счет </w:t>
      </w:r>
      <w:r w:rsidR="00C800EF">
        <w:rPr>
          <w:bCs/>
          <w:iCs/>
          <w:szCs w:val="28"/>
        </w:rPr>
        <w:t>Продавца</w:t>
      </w:r>
      <w:r w:rsidRPr="003242CB">
        <w:rPr>
          <w:bCs/>
          <w:iCs/>
          <w:szCs w:val="28"/>
        </w:rPr>
        <w:t>.</w:t>
      </w:r>
    </w:p>
    <w:p w:rsidR="006C1430" w:rsidRPr="003242CB" w:rsidRDefault="006F0347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6C1430" w:rsidRPr="003242CB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>Покупатель производит предварител</w:t>
      </w:r>
      <w:r w:rsidR="00250C5B">
        <w:rPr>
          <w:szCs w:val="28"/>
        </w:rPr>
        <w:t>ьную оплату ценностей в течение</w:t>
      </w:r>
      <w:r w:rsidR="00F87E73">
        <w:rPr>
          <w:szCs w:val="28"/>
        </w:rPr>
        <w:t xml:space="preserve"> </w:t>
      </w:r>
      <w:r w:rsidR="00250C5B">
        <w:rPr>
          <w:szCs w:val="28"/>
        </w:rPr>
        <w:br/>
      </w:r>
      <w:r w:rsidR="007E3F77" w:rsidRPr="007E3F77">
        <w:rPr>
          <w:szCs w:val="28"/>
        </w:rPr>
        <w:t>3 (трех) рабочих дней с даты полу</w:t>
      </w:r>
      <w:r w:rsidR="00250C5B">
        <w:rPr>
          <w:szCs w:val="28"/>
        </w:rPr>
        <w:t>чения копии счета, оформленного</w:t>
      </w:r>
      <w:r w:rsidR="00250C5B">
        <w:rPr>
          <w:szCs w:val="28"/>
        </w:rPr>
        <w:br/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3.5. Стоимость ценностей Покупатель перечисляет платежным поручением в 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03100643000000017300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250C5B">
        <w:rPr>
          <w:szCs w:val="28"/>
        </w:rPr>
        <w:br/>
      </w:r>
      <w:r w:rsidRPr="003242CB">
        <w:rPr>
          <w:szCs w:val="28"/>
        </w:rPr>
        <w:t>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250C5B">
        <w:rPr>
          <w:szCs w:val="28"/>
        </w:rPr>
        <w:br/>
      </w:r>
      <w:r w:rsidRPr="003242CB">
        <w:rPr>
          <w:szCs w:val="28"/>
        </w:rPr>
        <w:t>(код бюджетной классификации</w:t>
      </w:r>
      <w:r w:rsidR="0072455E">
        <w:rPr>
          <w:szCs w:val="28"/>
        </w:rPr>
        <w:t> </w:t>
      </w:r>
      <w:r w:rsidRPr="003242CB">
        <w:rPr>
          <w:szCs w:val="28"/>
        </w:rPr>
        <w:t>0920106020</w:t>
      </w:r>
      <w:r w:rsidR="00786B21">
        <w:rPr>
          <w:szCs w:val="28"/>
        </w:rPr>
        <w:t>0</w:t>
      </w:r>
      <w:r w:rsidRPr="003242CB">
        <w:rPr>
          <w:szCs w:val="28"/>
        </w:rPr>
        <w:t xml:space="preserve">010000410),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и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ОКТМО 45318000</w:t>
      </w:r>
      <w:r w:rsidRPr="003242CB">
        <w:rPr>
          <w:szCs w:val="28"/>
        </w:rPr>
        <w:t>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3.6. При поступлении банковских документов, подтверждающих зачисление денежных средств в полном об</w:t>
      </w:r>
      <w:r w:rsidR="00250C5B">
        <w:rPr>
          <w:szCs w:val="28"/>
        </w:rPr>
        <w:t>ъеме на лицевой счет, указанный</w:t>
      </w:r>
      <w:r w:rsidR="00250C5B">
        <w:rPr>
          <w:szCs w:val="28"/>
        </w:rPr>
        <w:br/>
      </w:r>
      <w:r w:rsidRPr="003242CB">
        <w:rPr>
          <w:szCs w:val="28"/>
        </w:rPr>
        <w:t>в пункте 3.5 настоящего Договора, Продавцом производится оформление поручения на отпуск ценностей.</w:t>
      </w:r>
    </w:p>
    <w:p w:rsidR="00515828" w:rsidRPr="003242CB" w:rsidRDefault="0051582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177CDE" w:rsidRPr="00F87E73" w:rsidRDefault="00177CDE" w:rsidP="00177CDE">
      <w:pPr>
        <w:tabs>
          <w:tab w:val="left" w:pos="426"/>
        </w:tabs>
        <w:ind w:firstLine="567"/>
        <w:jc w:val="both"/>
        <w:rPr>
          <w:b/>
          <w:sz w:val="24"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F87E73" w:rsidRDefault="00C23B0E" w:rsidP="00055F2D">
      <w:pPr>
        <w:tabs>
          <w:tab w:val="left" w:pos="426"/>
        </w:tabs>
        <w:jc w:val="center"/>
        <w:rPr>
          <w:b/>
          <w:sz w:val="24"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250C5B">
        <w:rPr>
          <w:szCs w:val="28"/>
        </w:rPr>
        <w:br/>
      </w:r>
      <w:r w:rsidRPr="003242CB">
        <w:rPr>
          <w:szCs w:val="28"/>
        </w:rPr>
        <w:t xml:space="preserve">с Положением о Государственном фонде драгоценных металлов и </w:t>
      </w:r>
      <w:r w:rsidR="007E3D0F">
        <w:rPr>
          <w:szCs w:val="28"/>
        </w:rPr>
        <w:br/>
      </w:r>
      <w:r w:rsidRPr="003242CB">
        <w:rPr>
          <w:szCs w:val="28"/>
        </w:rPr>
        <w:t>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250C5B">
        <w:rPr>
          <w:szCs w:val="28"/>
        </w:rPr>
        <w:br/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 xml:space="preserve">№ 127, </w:t>
      </w:r>
      <w:r w:rsidR="007E3D0F">
        <w:rPr>
          <w:szCs w:val="28"/>
        </w:rPr>
        <w:br/>
      </w:r>
      <w:r w:rsidRPr="003242CB">
        <w:rPr>
          <w:szCs w:val="28"/>
        </w:rPr>
        <w:t xml:space="preserve">актами Министерства финансов Российской Федерации, Гохрана России </w:t>
      </w:r>
      <w:r w:rsidR="007E3D0F">
        <w:rPr>
          <w:szCs w:val="28"/>
        </w:rPr>
        <w:br/>
      </w:r>
      <w:r w:rsidRPr="003242CB">
        <w:rPr>
          <w:szCs w:val="28"/>
        </w:rPr>
        <w:t>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6C1430" w:rsidRPr="00397007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Договора.</w:t>
      </w:r>
    </w:p>
    <w:p w:rsidR="006C1430" w:rsidRDefault="006C1430" w:rsidP="00C955E1">
      <w:pPr>
        <w:ind w:firstLine="567"/>
        <w:jc w:val="both"/>
        <w:rPr>
          <w:szCs w:val="28"/>
        </w:rPr>
      </w:pPr>
      <w:r w:rsidRPr="00397007">
        <w:rPr>
          <w:szCs w:val="28"/>
        </w:rPr>
        <w:lastRenderedPageBreak/>
        <w:t>4.3. Ценности отпускаются в помещении Продавца в таре и упаковке, обеспечивающей сохранность ценностей при хра</w:t>
      </w:r>
      <w:r w:rsidR="006752AE" w:rsidRPr="00397007">
        <w:rPr>
          <w:szCs w:val="28"/>
        </w:rPr>
        <w:t>нении и перевозке, уполномоченному</w:t>
      </w:r>
      <w:r w:rsidRPr="00397007">
        <w:rPr>
          <w:szCs w:val="28"/>
        </w:rPr>
        <w:t xml:space="preserve"> представител</w:t>
      </w:r>
      <w:r w:rsidR="006752AE" w:rsidRPr="00397007">
        <w:rPr>
          <w:szCs w:val="28"/>
        </w:rPr>
        <w:t>ю Покупателя, действующему</w:t>
      </w:r>
      <w:r w:rsidRPr="00397007">
        <w:rPr>
          <w:szCs w:val="28"/>
        </w:rPr>
        <w:t xml:space="preserve"> на основании доверенности, в течение </w:t>
      </w:r>
      <w:r w:rsidR="004508F4" w:rsidRPr="00397007">
        <w:rPr>
          <w:szCs w:val="28"/>
        </w:rPr>
        <w:t>5</w:t>
      </w:r>
      <w:r w:rsidR="00430D1D" w:rsidRPr="00397007">
        <w:rPr>
          <w:szCs w:val="28"/>
        </w:rPr>
        <w:t> </w:t>
      </w:r>
      <w:r w:rsidRPr="00397007">
        <w:rPr>
          <w:szCs w:val="28"/>
        </w:rPr>
        <w:t>(</w:t>
      </w:r>
      <w:r w:rsidR="004508F4" w:rsidRPr="00397007">
        <w:rPr>
          <w:szCs w:val="28"/>
        </w:rPr>
        <w:t>пяти</w:t>
      </w:r>
      <w:r w:rsidRPr="00397007">
        <w:rPr>
          <w:szCs w:val="28"/>
        </w:rPr>
        <w:t>)</w:t>
      </w:r>
      <w:r w:rsidR="00430D1D" w:rsidRPr="00397007">
        <w:rPr>
          <w:szCs w:val="28"/>
        </w:rPr>
        <w:t> </w:t>
      </w:r>
      <w:r w:rsidRPr="00397007">
        <w:rPr>
          <w:szCs w:val="28"/>
        </w:rPr>
        <w:t xml:space="preserve">рабочих дней с даты </w:t>
      </w:r>
      <w:r w:rsidR="00321F79" w:rsidRPr="00397007">
        <w:rPr>
          <w:szCs w:val="28"/>
        </w:rPr>
        <w:t>получения копии поручения на отпуск ценностей.</w:t>
      </w:r>
    </w:p>
    <w:p w:rsidR="001148D0" w:rsidRPr="00F87E73" w:rsidRDefault="001148D0" w:rsidP="001148D0">
      <w:pPr>
        <w:ind w:firstLine="567"/>
        <w:jc w:val="center"/>
        <w:rPr>
          <w:b/>
          <w:sz w:val="24"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F87E73" w:rsidRDefault="006C1430" w:rsidP="00055F2D">
      <w:pPr>
        <w:ind w:firstLine="567"/>
        <w:jc w:val="center"/>
        <w:rPr>
          <w:b/>
          <w:sz w:val="24"/>
          <w:szCs w:val="28"/>
        </w:rPr>
      </w:pPr>
    </w:p>
    <w:p w:rsidR="006C1430" w:rsidRPr="00F87E73" w:rsidRDefault="006C1430" w:rsidP="006D162C">
      <w:pPr>
        <w:ind w:firstLine="567"/>
        <w:jc w:val="both"/>
        <w:rPr>
          <w:szCs w:val="28"/>
        </w:rPr>
      </w:pPr>
      <w:r w:rsidRPr="00F87E73">
        <w:rPr>
          <w:szCs w:val="28"/>
        </w:rPr>
        <w:t>5.1. За неисполнение или ненад</w:t>
      </w:r>
      <w:r w:rsidR="00250C5B" w:rsidRPr="00F87E73">
        <w:rPr>
          <w:szCs w:val="28"/>
        </w:rPr>
        <w:t>лежащее исполнение обязательств</w:t>
      </w:r>
      <w:r w:rsidR="00250C5B" w:rsidRPr="00F87E73">
        <w:rPr>
          <w:szCs w:val="28"/>
        </w:rPr>
        <w:br/>
      </w:r>
      <w:r w:rsidRPr="00F87E73">
        <w:rPr>
          <w:szCs w:val="28"/>
        </w:rPr>
        <w:t>по настоящему Договоpу Стоpоны несут</w:t>
      </w:r>
      <w:r w:rsidR="00250C5B" w:rsidRPr="00F87E73">
        <w:rPr>
          <w:szCs w:val="28"/>
        </w:rPr>
        <w:t xml:space="preserve"> ответственность в соответствии</w:t>
      </w:r>
      <w:r w:rsidR="00250C5B" w:rsidRPr="00F87E73">
        <w:rPr>
          <w:szCs w:val="28"/>
        </w:rPr>
        <w:br/>
      </w:r>
      <w:r w:rsidRPr="00F87E73">
        <w:rPr>
          <w:szCs w:val="28"/>
        </w:rPr>
        <w:t>с за</w:t>
      </w:r>
      <w:r w:rsidR="00560357" w:rsidRPr="00F87E73">
        <w:rPr>
          <w:szCs w:val="28"/>
        </w:rPr>
        <w:t>конодательством Российской Федер</w:t>
      </w:r>
      <w:r w:rsidRPr="00F87E73">
        <w:rPr>
          <w:szCs w:val="28"/>
        </w:rPr>
        <w:t>ации.</w:t>
      </w:r>
    </w:p>
    <w:p w:rsidR="00D865A5" w:rsidRPr="00F87E73" w:rsidRDefault="006C1430" w:rsidP="00D865A5">
      <w:pPr>
        <w:ind w:firstLine="567"/>
        <w:jc w:val="both"/>
        <w:rPr>
          <w:szCs w:val="28"/>
        </w:rPr>
      </w:pPr>
      <w:r w:rsidRPr="00F87E73">
        <w:rPr>
          <w:szCs w:val="28"/>
        </w:rPr>
        <w:t>5.2. </w:t>
      </w:r>
      <w:r w:rsidR="00213ADE" w:rsidRPr="00F87E73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(пени, штрафа) с указанием сроков оплаты.</w:t>
      </w:r>
    </w:p>
    <w:p w:rsidR="00A17A5B" w:rsidRPr="00F87E73" w:rsidRDefault="00213ADE" w:rsidP="00C955E1">
      <w:pPr>
        <w:ind w:firstLine="567"/>
        <w:jc w:val="both"/>
        <w:rPr>
          <w:szCs w:val="28"/>
        </w:rPr>
      </w:pPr>
      <w:r w:rsidRPr="00F87E73">
        <w:rPr>
          <w:szCs w:val="28"/>
        </w:rPr>
        <w:t>5.3. </w:t>
      </w:r>
      <w:r w:rsidR="00A17A5B" w:rsidRPr="00F87E73">
        <w:rPr>
          <w:szCs w:val="28"/>
        </w:rPr>
        <w:t>В случае</w:t>
      </w:r>
      <w:r w:rsidR="00C44EF1" w:rsidRPr="00F87E73">
        <w:rPr>
          <w:szCs w:val="28"/>
        </w:rPr>
        <w:t xml:space="preserve"> наступления обстоятельств</w:t>
      </w:r>
      <w:r w:rsidR="00316700" w:rsidRPr="00F87E73">
        <w:rPr>
          <w:szCs w:val="28"/>
        </w:rPr>
        <w:t>, предусмотренны</w:t>
      </w:r>
      <w:r w:rsidR="00C44EF1" w:rsidRPr="00F87E73">
        <w:rPr>
          <w:szCs w:val="28"/>
        </w:rPr>
        <w:t>х</w:t>
      </w:r>
      <w:r w:rsidR="00316700" w:rsidRPr="00F87E73">
        <w:rPr>
          <w:szCs w:val="28"/>
        </w:rPr>
        <w:t xml:space="preserve"> пунктом 9.4 настоящего Договора,</w:t>
      </w:r>
      <w:r w:rsidR="00A17A5B" w:rsidRPr="00F87E73">
        <w:rPr>
          <w:szCs w:val="28"/>
        </w:rPr>
        <w:t xml:space="preserve"> Покупатель уплачи</w:t>
      </w:r>
      <w:r w:rsidR="00250C5B" w:rsidRPr="00F87E73">
        <w:rPr>
          <w:szCs w:val="28"/>
        </w:rPr>
        <w:t>вает Продавцу неустойку (штраф)</w:t>
      </w:r>
      <w:r w:rsidR="00250C5B" w:rsidRPr="00F87E73">
        <w:rPr>
          <w:szCs w:val="28"/>
        </w:rPr>
        <w:br/>
      </w:r>
      <w:r w:rsidR="00A17A5B" w:rsidRPr="004A499D">
        <w:rPr>
          <w:szCs w:val="28"/>
        </w:rPr>
        <w:lastRenderedPageBreak/>
        <w:t xml:space="preserve">в размере </w:t>
      </w:r>
      <w:r w:rsidR="00696F8E" w:rsidRPr="004A499D">
        <w:rPr>
          <w:szCs w:val="28"/>
        </w:rPr>
        <w:t>1</w:t>
      </w:r>
      <w:r w:rsidR="00696F8E" w:rsidRPr="004A499D">
        <w:t> 0</w:t>
      </w:r>
      <w:r w:rsidR="004D5DEB" w:rsidRPr="004A499D">
        <w:rPr>
          <w:szCs w:val="28"/>
        </w:rPr>
        <w:t>00 руб. 00 коп</w:t>
      </w:r>
      <w:r w:rsidR="004D5DEB" w:rsidRPr="00F87E73">
        <w:rPr>
          <w:szCs w:val="28"/>
        </w:rPr>
        <w:t>. (</w:t>
      </w:r>
      <w:r w:rsidR="00FD591C" w:rsidRPr="00F87E73">
        <w:rPr>
          <w:szCs w:val="28"/>
        </w:rPr>
        <w:t>Одной т</w:t>
      </w:r>
      <w:r w:rsidR="00696F8E" w:rsidRPr="00F87E73">
        <w:rPr>
          <w:szCs w:val="28"/>
        </w:rPr>
        <w:t>ысячи</w:t>
      </w:r>
      <w:r w:rsidR="004D5DEB" w:rsidRPr="00F87E73">
        <w:rPr>
          <w:szCs w:val="28"/>
        </w:rPr>
        <w:t xml:space="preserve"> </w:t>
      </w:r>
      <w:r w:rsidR="005F03C4" w:rsidRPr="00F87E73">
        <w:rPr>
          <w:szCs w:val="28"/>
        </w:rPr>
        <w:t xml:space="preserve">рублей 00 коп.) </w:t>
      </w:r>
      <w:r w:rsidR="00316700" w:rsidRPr="00F87E73">
        <w:rPr>
          <w:szCs w:val="28"/>
        </w:rPr>
        <w:t>в течение 10 (десяти) рабочих дней с даты получения уведомления от Продавца</w:t>
      </w:r>
      <w:r w:rsidR="00EC78D7" w:rsidRPr="00F87E73">
        <w:rPr>
          <w:szCs w:val="28"/>
        </w:rPr>
        <w:t xml:space="preserve"> о прекращении действия настоящего Договора</w:t>
      </w:r>
      <w:r w:rsidR="00A17A5B" w:rsidRPr="00F87E73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F87E73">
        <w:rPr>
          <w:szCs w:val="28"/>
        </w:rPr>
        <w:t>5.4. </w:t>
      </w:r>
      <w:r w:rsidR="006C1430" w:rsidRPr="00F87E73">
        <w:rPr>
          <w:szCs w:val="28"/>
        </w:rPr>
        <w:t xml:space="preserve">В случае несвоевременного подписания ведомостей комплектации </w:t>
      </w:r>
      <w:r w:rsidR="00CD744F" w:rsidRPr="00F87E73">
        <w:rPr>
          <w:bCs/>
          <w:iCs/>
          <w:szCs w:val="28"/>
        </w:rPr>
        <w:t>драгоценных камней</w:t>
      </w:r>
      <w:r w:rsidR="006C1430" w:rsidRPr="00F87E73">
        <w:rPr>
          <w:szCs w:val="28"/>
        </w:rPr>
        <w:t xml:space="preserve"> Покупатель уплач</w:t>
      </w:r>
      <w:r w:rsidR="00EB10CF" w:rsidRPr="00F87E73">
        <w:rPr>
          <w:szCs w:val="28"/>
        </w:rPr>
        <w:t>ивает Продавцу неустойку (пени)</w:t>
      </w:r>
      <w:r w:rsidR="00EB10CF" w:rsidRPr="00F87E73">
        <w:rPr>
          <w:szCs w:val="28"/>
        </w:rPr>
        <w:br/>
      </w:r>
      <w:r w:rsidR="006C1430" w:rsidRPr="00F87E73">
        <w:rPr>
          <w:szCs w:val="28"/>
        </w:rPr>
        <w:t xml:space="preserve">в размере одной трехсотой действующей на день </w:t>
      </w:r>
      <w:r w:rsidR="00C11D40" w:rsidRPr="00F87E73">
        <w:rPr>
          <w:szCs w:val="28"/>
        </w:rPr>
        <w:t>выставления Продавцом</w:t>
      </w:r>
      <w:r w:rsidR="006C1430" w:rsidRPr="00F87E73">
        <w:rPr>
          <w:szCs w:val="28"/>
        </w:rPr>
        <w:t xml:space="preserve"> неустойки ключевой ставки Банка </w:t>
      </w:r>
      <w:r w:rsidR="00EB10CF" w:rsidRPr="00F87E73">
        <w:rPr>
          <w:szCs w:val="28"/>
        </w:rPr>
        <w:t>России за каждый день просрочки</w:t>
      </w:r>
      <w:r w:rsidR="00EB10CF" w:rsidRPr="00F87E73">
        <w:rPr>
          <w:szCs w:val="28"/>
        </w:rPr>
        <w:br/>
      </w:r>
      <w:r w:rsidR="006C1430" w:rsidRPr="00F87E73">
        <w:rPr>
          <w:szCs w:val="28"/>
        </w:rPr>
        <w:t>от</w:t>
      </w:r>
      <w:r w:rsidR="00445E90" w:rsidRPr="00F87E73">
        <w:rPr>
          <w:szCs w:val="28"/>
        </w:rPr>
        <w:t xml:space="preserve"> стоимости ценностей, указанной</w:t>
      </w:r>
      <w:r w:rsidR="00EB10CF" w:rsidRPr="00F87E73">
        <w:rPr>
          <w:szCs w:val="28"/>
        </w:rPr>
        <w:t xml:space="preserve"> </w:t>
      </w:r>
      <w:r w:rsidR="006C1430" w:rsidRPr="00F87E73">
        <w:rPr>
          <w:szCs w:val="28"/>
        </w:rPr>
        <w:t xml:space="preserve">в </w:t>
      </w:r>
      <w:r w:rsidR="00285E24" w:rsidRPr="00F87E73">
        <w:rPr>
          <w:szCs w:val="28"/>
        </w:rPr>
        <w:t>спецификации ценностей</w:t>
      </w:r>
      <w:r w:rsidR="00EB10CF" w:rsidRPr="00F87E73">
        <w:rPr>
          <w:szCs w:val="28"/>
        </w:rPr>
        <w:t>, пересчитанной</w:t>
      </w:r>
      <w:r w:rsidR="00177CDE" w:rsidRPr="00F87E73">
        <w:rPr>
          <w:szCs w:val="28"/>
        </w:rPr>
        <w:t xml:space="preserve"> </w:t>
      </w:r>
      <w:r w:rsidR="007E3D0F" w:rsidRPr="00F87E73">
        <w:rPr>
          <w:szCs w:val="28"/>
        </w:rPr>
        <w:br/>
      </w:r>
      <w:r w:rsidR="006C1430" w:rsidRPr="00F87E73">
        <w:rPr>
          <w:szCs w:val="28"/>
        </w:rPr>
        <w:t xml:space="preserve">в рубли по </w:t>
      </w:r>
      <w:r w:rsidR="009C02F8" w:rsidRPr="00F87E73">
        <w:rPr>
          <w:szCs w:val="28"/>
        </w:rPr>
        <w:t xml:space="preserve">официальному </w:t>
      </w:r>
      <w:r w:rsidR="006C1430" w:rsidRPr="00F87E73">
        <w:rPr>
          <w:szCs w:val="28"/>
        </w:rPr>
        <w:t>курсу доллара США</w:t>
      </w:r>
      <w:r w:rsidR="009C02F8" w:rsidRPr="00F87E73">
        <w:rPr>
          <w:szCs w:val="28"/>
        </w:rPr>
        <w:t xml:space="preserve"> к рублю</w:t>
      </w:r>
      <w:r w:rsidR="00361E3B" w:rsidRPr="00F87E73">
        <w:rPr>
          <w:szCs w:val="28"/>
        </w:rPr>
        <w:t>, установленному</w:t>
      </w:r>
      <w:r w:rsidR="00361E3B" w:rsidRPr="003242CB">
        <w:rPr>
          <w:szCs w:val="28"/>
        </w:rPr>
        <w:t xml:space="preserve">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несвоевременной оплаты ценностей,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Pr="003242CB">
        <w:rPr>
          <w:szCs w:val="28"/>
        </w:rPr>
        <w:t xml:space="preserve"> неустойки ключевой ставки Банка </w:t>
      </w:r>
      <w:r w:rsidRPr="003242CB">
        <w:rPr>
          <w:szCs w:val="28"/>
        </w:rPr>
        <w:lastRenderedPageBreak/>
        <w:t>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A401EF" w:rsidRPr="00A401EF" w:rsidRDefault="00A401EF" w:rsidP="00A401EF">
      <w:pPr>
        <w:tabs>
          <w:tab w:val="left" w:pos="426"/>
        </w:tabs>
        <w:ind w:firstLine="567"/>
        <w:jc w:val="both"/>
        <w:rPr>
          <w:szCs w:val="28"/>
        </w:rPr>
      </w:pPr>
      <w:r w:rsidRPr="00A401EF">
        <w:rPr>
          <w:szCs w:val="28"/>
        </w:rPr>
        <w:t xml:space="preserve">5.5. В </w:t>
      </w:r>
      <w:r w:rsidRPr="00A401EF">
        <w:rPr>
          <w:bCs/>
          <w:iCs/>
          <w:szCs w:val="28"/>
        </w:rPr>
        <w:t>случае неисполнения или ненадлежащего исполнения Покупателем обязательств, предусмотренных настоящим Договором, за исключением просрочки исполнения обязательств, а также неисполнения или ненадлежащего исполнения обязательств, предусмотренных пунктом 9.4 настоящего Договора,</w:t>
      </w:r>
      <w:r w:rsidRPr="00A401EF">
        <w:rPr>
          <w:szCs w:val="28"/>
        </w:rPr>
        <w:t xml:space="preserve"> Покупатель уплачивает Продавцу неустойку (штраф) в размере 10% (десяти процентов) от стоимости ценностей, указанной в спецификации ценностей, пересчитанной в рубли по официальному курсу доллара США к рублю, установленному Банком России на дату заключения настоящего Договора.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5.6.</w:t>
      </w:r>
      <w:r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EB10CF">
        <w:rPr>
          <w:szCs w:val="28"/>
        </w:rPr>
        <w:br/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250C5B">
        <w:rPr>
          <w:szCs w:val="28"/>
        </w:rPr>
        <w:br/>
      </w:r>
      <w:r w:rsidR="0068307B" w:rsidRPr="003242CB">
        <w:rPr>
          <w:szCs w:val="28"/>
        </w:rPr>
        <w:lastRenderedPageBreak/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250C5B">
        <w:rPr>
          <w:szCs w:val="28"/>
        </w:rPr>
        <w:br/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445E90">
        <w:rPr>
          <w:szCs w:val="28"/>
        </w:rPr>
        <w:br/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250C5B">
        <w:rPr>
          <w:szCs w:val="28"/>
        </w:rPr>
        <w:br/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5.7.</w:t>
      </w:r>
      <w:r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250C5B">
        <w:rPr>
          <w:szCs w:val="28"/>
        </w:rPr>
        <w:br/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250C5B">
        <w:rPr>
          <w:szCs w:val="28"/>
        </w:rPr>
        <w:br/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250C5B">
        <w:rPr>
          <w:szCs w:val="28"/>
        </w:rPr>
        <w:br/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5.8.</w:t>
      </w:r>
      <w:r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250C5B">
        <w:rPr>
          <w:szCs w:val="28"/>
        </w:rPr>
        <w:br/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250C5B">
        <w:rPr>
          <w:szCs w:val="28"/>
        </w:rPr>
        <w:br/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776EAE">
        <w:rPr>
          <w:szCs w:val="28"/>
        </w:rPr>
        <w:t xml:space="preserve"> </w:t>
      </w:r>
      <w:r w:rsidR="00250C5B">
        <w:rPr>
          <w:szCs w:val="28"/>
        </w:rPr>
        <w:br/>
      </w:r>
      <w:r w:rsidR="00E44F93" w:rsidRPr="003242CB">
        <w:rPr>
          <w:szCs w:val="28"/>
        </w:rPr>
        <w:lastRenderedPageBreak/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</w:t>
      </w:r>
      <w:r w:rsidR="00A401EF">
        <w:rPr>
          <w:szCs w:val="28"/>
        </w:rPr>
        <w:t>9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t>5.</w:t>
      </w:r>
      <w:r w:rsidR="00A401EF">
        <w:t>10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5A3F33" w:rsidRPr="005A3F33" w:rsidRDefault="005A3F33" w:rsidP="005A3F33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5.11. Излишне уплаченные Покупателем суммы неустойки (пени</w:t>
      </w:r>
      <w:r w:rsidR="00E21560">
        <w:rPr>
          <w:szCs w:val="28"/>
          <w:lang w:val="ru-RU"/>
        </w:rPr>
        <w:t>, штрафа</w:t>
      </w:r>
      <w:r>
        <w:rPr>
          <w:szCs w:val="28"/>
          <w:lang w:val="ru-RU"/>
        </w:rPr>
        <w:t>) возвращаются в порядке и по формам, установленным Продавцом.</w:t>
      </w:r>
    </w:p>
    <w:p w:rsidR="00E17693" w:rsidRDefault="00E17693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250C5B">
        <w:rPr>
          <w:szCs w:val="28"/>
          <w:lang w:eastAsia="zh-CN"/>
        </w:rPr>
        <w:br/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lastRenderedPageBreak/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250C5B">
        <w:rPr>
          <w:szCs w:val="28"/>
          <w:lang w:eastAsia="zh-CN"/>
        </w:rPr>
        <w:br/>
      </w:r>
      <w:r w:rsidR="002A5944" w:rsidRPr="002D7BA4">
        <w:rPr>
          <w:szCs w:val="28"/>
          <w:lang w:eastAsia="zh-CN"/>
        </w:rPr>
        <w:t>о</w:t>
      </w:r>
      <w:r w:rsidR="003E04A3" w:rsidRPr="002D7BA4">
        <w:rPr>
          <w:szCs w:val="28"/>
          <w:lang w:eastAsia="zh-CN"/>
        </w:rPr>
        <w:t xml:space="preserve"> перечислении денежных средств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6C1430" w:rsidRPr="00C87EE8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776EAE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147E3F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</w:t>
      </w:r>
      <w:r w:rsidR="00B91FDB">
        <w:rPr>
          <w:szCs w:val="28"/>
        </w:rPr>
        <w:t xml:space="preserve">поручения № 22 указать </w:t>
      </w:r>
      <w:r w:rsidR="00B91FDB">
        <w:rPr>
          <w:szCs w:val="28"/>
        </w:rPr>
        <w:lastRenderedPageBreak/>
        <w:t>код 0051</w:t>
      </w:r>
      <w:r w:rsidR="001F79E4">
        <w:rPr>
          <w:szCs w:val="28"/>
        </w:rPr>
        <w:t>,</w:t>
      </w:r>
      <w:r w:rsidR="00B91FDB">
        <w:rPr>
          <w:szCs w:val="28"/>
        </w:rPr>
        <w:t xml:space="preserve"> в поле № 24 «Назначение платежа» указать «Обеспечение исполнения договора купли-продажи изумрудов природных обработанных из Го</w:t>
      </w:r>
      <w:r w:rsidR="00E9703B">
        <w:rPr>
          <w:szCs w:val="28"/>
        </w:rPr>
        <w:t>сфонда России от «__»________20___</w:t>
      </w:r>
      <w:r w:rsidR="00970052">
        <w:rPr>
          <w:szCs w:val="28"/>
        </w:rPr>
        <w:t xml:space="preserve"> г. № </w:t>
      </w:r>
      <w:r w:rsidR="00414A31">
        <w:rPr>
          <w:szCs w:val="28"/>
        </w:rPr>
        <w:t xml:space="preserve">___________ </w:t>
      </w:r>
      <w:r w:rsidR="00B91FDB">
        <w:rPr>
          <w:szCs w:val="28"/>
        </w:rPr>
        <w:t>/__. Без НДС.»</w:t>
      </w:r>
    </w:p>
    <w:p w:rsidR="005A3F33" w:rsidRPr="002D7BA4" w:rsidRDefault="006C1430" w:rsidP="006E08A6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250C5B">
        <w:rPr>
          <w:szCs w:val="28"/>
          <w:lang w:eastAsia="zh-CN"/>
        </w:rPr>
        <w:br/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7A7840" w:rsidRPr="00AE573B" w:rsidRDefault="006C1430" w:rsidP="007A7840">
      <w:pPr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 xml:space="preserve">Покупатель обязуется в течение 5 (пяти) рабочих дней с даты его информирования </w:t>
      </w:r>
      <w:r w:rsidR="007A7840">
        <w:rPr>
          <w:szCs w:val="28"/>
        </w:rPr>
        <w:lastRenderedPageBreak/>
        <w:t>Продавцом</w:t>
      </w:r>
      <w:r w:rsidR="001C45B3">
        <w:rPr>
          <w:szCs w:val="28"/>
        </w:rPr>
        <w:t xml:space="preserve"> внести дополнительные денежные средства </w:t>
      </w:r>
      <w:r w:rsidR="007E3D0F">
        <w:rPr>
          <w:szCs w:val="28"/>
        </w:rPr>
        <w:br/>
      </w:r>
      <w:r w:rsidR="001C45B3">
        <w:rPr>
          <w:szCs w:val="28"/>
        </w:rPr>
        <w:t>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250C5B">
        <w:rPr>
          <w:szCs w:val="28"/>
          <w:lang w:eastAsia="zh-CN"/>
        </w:rPr>
        <w:br/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532B78" w:rsidRPr="00177CDE" w:rsidRDefault="00532B78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 xml:space="preserve"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</w:t>
      </w:r>
      <w:r w:rsidR="00D655C6">
        <w:rPr>
          <w:szCs w:val="28"/>
        </w:rPr>
        <w:lastRenderedPageBreak/>
        <w:t>иным уполномоченным органом Российской Федерации, препятствующих надлежащему исполнению обязательств</w:t>
      </w:r>
      <w:r w:rsidR="00250C5B">
        <w:rPr>
          <w:szCs w:val="28"/>
        </w:rPr>
        <w:br/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250C5B">
        <w:rPr>
          <w:szCs w:val="28"/>
        </w:rPr>
        <w:br/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250C5B">
        <w:rPr>
          <w:szCs w:val="28"/>
        </w:rPr>
        <w:br/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151A" w:rsidRPr="00177CDE" w:rsidRDefault="00EA151A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7109E">
        <w:rPr>
          <w:szCs w:val="28"/>
        </w:rPr>
        <w:br/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6C1430" w:rsidRPr="003242CB" w:rsidRDefault="006C1430" w:rsidP="009B00EE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4B20EB" w:rsidRDefault="004B20EB" w:rsidP="00055F2D">
      <w:pPr>
        <w:jc w:val="center"/>
        <w:rPr>
          <w:b/>
          <w:szCs w:val="28"/>
        </w:rPr>
      </w:pPr>
    </w:p>
    <w:p w:rsidR="006E08A6" w:rsidRDefault="006E08A6" w:rsidP="00055F2D">
      <w:pPr>
        <w:jc w:val="center"/>
        <w:rPr>
          <w:b/>
          <w:szCs w:val="28"/>
        </w:rPr>
      </w:pPr>
    </w:p>
    <w:p w:rsidR="006E08A6" w:rsidRDefault="006E08A6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lastRenderedPageBreak/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lastRenderedPageBreak/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7109E">
        <w:rPr>
          <w:szCs w:val="28"/>
        </w:rPr>
        <w:br/>
      </w:r>
      <w:r w:rsidRPr="003242CB">
        <w:rPr>
          <w:szCs w:val="28"/>
        </w:rPr>
        <w:lastRenderedPageBreak/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</w:t>
      </w:r>
      <w:r w:rsidR="0097109E">
        <w:rPr>
          <w:szCs w:val="28"/>
        </w:rPr>
        <w:t>сьменной форме на русском языке</w:t>
      </w:r>
      <w:r w:rsidR="0097109E">
        <w:rPr>
          <w:szCs w:val="28"/>
        </w:rPr>
        <w:br/>
      </w:r>
      <w:r w:rsidRPr="003242C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6C1430" w:rsidRDefault="006C1430" w:rsidP="00407041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 на русском языке либо пер</w:t>
      </w:r>
      <w:r w:rsidR="00CD58D5">
        <w:rPr>
          <w:szCs w:val="28"/>
        </w:rPr>
        <w:t>еведены на русский язык (завере</w:t>
      </w:r>
      <w:r w:rsidRPr="003242CB">
        <w:rPr>
          <w:szCs w:val="28"/>
        </w:rPr>
        <w:t>ны нотариально)</w:t>
      </w:r>
      <w:r w:rsidR="0097109E">
        <w:rPr>
          <w:szCs w:val="28"/>
        </w:rPr>
        <w:t>,</w:t>
      </w:r>
      <w:r w:rsidR="00776EAE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 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C23B0E" w:rsidRDefault="00776EA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9.11. Передача сведений по настоящему Договору осуществляется </w:t>
      </w:r>
      <w:r w:rsidR="00407041">
        <w:rPr>
          <w:szCs w:val="28"/>
        </w:rPr>
        <w:br/>
      </w:r>
      <w:r>
        <w:rPr>
          <w:szCs w:val="28"/>
        </w:rPr>
        <w:t xml:space="preserve">с соблюдением Федерального закона от 27 июля 2006 г. № 152-ФЗ </w:t>
      </w:r>
      <w:r w:rsidR="00407041">
        <w:rPr>
          <w:szCs w:val="28"/>
        </w:rPr>
        <w:br/>
      </w:r>
      <w:r>
        <w:rPr>
          <w:szCs w:val="28"/>
        </w:rPr>
        <w:t>«О персональных данных».</w:t>
      </w:r>
    </w:p>
    <w:p w:rsidR="0040157E" w:rsidRPr="00177CDE" w:rsidRDefault="0040157E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</w:t>
      </w:r>
      <w:r w:rsidR="00492786">
        <w:rPr>
          <w:szCs w:val="28"/>
        </w:rPr>
        <w:t>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  <w:r w:rsidR="006E08A6">
        <w:rPr>
          <w:b/>
          <w:bCs/>
          <w:szCs w:val="28"/>
        </w:rPr>
        <w:t xml:space="preserve">             </w:t>
      </w:r>
      <w:r w:rsidRPr="003242CB">
        <w:rPr>
          <w:b/>
          <w:bCs/>
          <w:szCs w:val="28"/>
        </w:rPr>
        <w:t xml:space="preserve">купли-продажи </w:t>
      </w:r>
      <w:r w:rsidR="001E017A" w:rsidRPr="00D8570B">
        <w:rPr>
          <w:b/>
          <w:szCs w:val="28"/>
        </w:rPr>
        <w:t>изумрудов природных обработанных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10080" w:type="dxa"/>
        <w:tblInd w:w="-176" w:type="dxa"/>
        <w:tblLook w:val="0000" w:firstRow="0" w:lastRow="0" w:firstColumn="0" w:lastColumn="0" w:noHBand="0" w:noVBand="0"/>
      </w:tblPr>
      <w:tblGrid>
        <w:gridCol w:w="5104"/>
        <w:gridCol w:w="4976"/>
      </w:tblGrid>
      <w:tr w:rsidR="006C1430" w:rsidRPr="00C77924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E1074D" w:rsidRDefault="006D2E44" w:rsidP="001E1B8A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4976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  <w:p w:rsidR="006C1430" w:rsidRPr="00E1074D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41585E">
            <w:pPr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lastRenderedPageBreak/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E1074D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EC78D7">
        <w:tc>
          <w:tcPr>
            <w:tcW w:w="5104" w:type="dxa"/>
          </w:tcPr>
          <w:p w:rsidR="001A3CAB" w:rsidRDefault="001A3CAB" w:rsidP="001A3C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1A3CAB" w:rsidRDefault="001A3CAB" w:rsidP="001A3CAB">
            <w:pPr>
              <w:rPr>
                <w:szCs w:val="28"/>
              </w:rPr>
            </w:pPr>
            <w:r>
              <w:rPr>
                <w:szCs w:val="28"/>
              </w:rPr>
              <w:t>(Гохран России  л/с  ________________)</w:t>
            </w:r>
          </w:p>
          <w:p w:rsidR="00C21A4C" w:rsidRDefault="00C21A4C" w:rsidP="001A3CAB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E1074D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EC78D7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976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EC78D7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E1074D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976" w:type="dxa"/>
          </w:tcPr>
          <w:p w:rsidR="006C1430" w:rsidRPr="00407041" w:rsidRDefault="006C1430" w:rsidP="001E1B8A">
            <w:pPr>
              <w:jc w:val="both"/>
              <w:rPr>
                <w:sz w:val="24"/>
                <w:szCs w:val="28"/>
              </w:rPr>
            </w:pP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976" w:type="dxa"/>
          </w:tcPr>
          <w:p w:rsidR="006C1430" w:rsidRPr="003242CB" w:rsidRDefault="006C1430" w:rsidP="00FB30B0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</w:t>
            </w: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976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E17693">
      <w:headerReference w:type="even" r:id="rId8"/>
      <w:headerReference w:type="defaul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EC" w:rsidRDefault="007E75EC">
      <w:r>
        <w:separator/>
      </w:r>
    </w:p>
  </w:endnote>
  <w:endnote w:type="continuationSeparator" w:id="0">
    <w:p w:rsidR="007E75EC" w:rsidRDefault="007E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EC" w:rsidRDefault="007E75EC">
      <w:r>
        <w:separator/>
      </w:r>
    </w:p>
  </w:footnote>
  <w:footnote w:type="continuationSeparator" w:id="0">
    <w:p w:rsidR="007E75EC" w:rsidRDefault="007E75EC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оформляется </w:t>
      </w:r>
      <w:r w:rsidR="006E3A0F">
        <w:rPr>
          <w:sz w:val="16"/>
          <w:szCs w:val="16"/>
        </w:rPr>
        <w:t>в соответствии с Протоколом от 11 декабря 2009 г. «</w:t>
      </w:r>
      <w:r w:rsidR="006E3A0F" w:rsidRPr="006E3A0F">
        <w:rPr>
          <w:sz w:val="16"/>
          <w:szCs w:val="16"/>
        </w:rPr>
        <w:t>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</w:t>
      </w:r>
      <w:r w:rsidR="006E3A0F">
        <w:rPr>
          <w:sz w:val="16"/>
          <w:szCs w:val="16"/>
        </w:rPr>
        <w:t>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2210">
      <w:rPr>
        <w:rStyle w:val="a9"/>
        <w:noProof/>
      </w:rPr>
      <w:t>2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FB9"/>
    <w:rsid w:val="000204CC"/>
    <w:rsid w:val="0002181B"/>
    <w:rsid w:val="000225BA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12B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B8E"/>
    <w:rsid w:val="000A5333"/>
    <w:rsid w:val="000A66EE"/>
    <w:rsid w:val="000B0B08"/>
    <w:rsid w:val="000B1A7C"/>
    <w:rsid w:val="000B1EBC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E1ACE"/>
    <w:rsid w:val="000E2BFA"/>
    <w:rsid w:val="000E36AF"/>
    <w:rsid w:val="000E48CE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E3F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3CAB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9D9"/>
    <w:rsid w:val="001C6CDA"/>
    <w:rsid w:val="001D02F8"/>
    <w:rsid w:val="001D1510"/>
    <w:rsid w:val="001D1D22"/>
    <w:rsid w:val="001D30F7"/>
    <w:rsid w:val="001D6684"/>
    <w:rsid w:val="001E017A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1F79E4"/>
    <w:rsid w:val="002015C5"/>
    <w:rsid w:val="00203777"/>
    <w:rsid w:val="00203CCB"/>
    <w:rsid w:val="00203D86"/>
    <w:rsid w:val="00205E1F"/>
    <w:rsid w:val="00206730"/>
    <w:rsid w:val="00206C8B"/>
    <w:rsid w:val="00207403"/>
    <w:rsid w:val="00207F06"/>
    <w:rsid w:val="00210287"/>
    <w:rsid w:val="00211271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60358"/>
    <w:rsid w:val="002622B8"/>
    <w:rsid w:val="00263258"/>
    <w:rsid w:val="00263ECB"/>
    <w:rsid w:val="002655A2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4188"/>
    <w:rsid w:val="002F5AD6"/>
    <w:rsid w:val="002F6272"/>
    <w:rsid w:val="002F632B"/>
    <w:rsid w:val="002F6D74"/>
    <w:rsid w:val="003018ED"/>
    <w:rsid w:val="003030D1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6DAD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35BA"/>
    <w:rsid w:val="0039401B"/>
    <w:rsid w:val="003946AC"/>
    <w:rsid w:val="00394A8B"/>
    <w:rsid w:val="00394EE6"/>
    <w:rsid w:val="00397007"/>
    <w:rsid w:val="003A109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07041"/>
    <w:rsid w:val="00410795"/>
    <w:rsid w:val="004109BA"/>
    <w:rsid w:val="0041258D"/>
    <w:rsid w:val="00414A31"/>
    <w:rsid w:val="00415347"/>
    <w:rsid w:val="004154C1"/>
    <w:rsid w:val="0041558E"/>
    <w:rsid w:val="0041585E"/>
    <w:rsid w:val="004159D1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32F8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786"/>
    <w:rsid w:val="00492E22"/>
    <w:rsid w:val="00493EF1"/>
    <w:rsid w:val="00494E92"/>
    <w:rsid w:val="0049556B"/>
    <w:rsid w:val="004959DC"/>
    <w:rsid w:val="00496993"/>
    <w:rsid w:val="00497ED2"/>
    <w:rsid w:val="004A1059"/>
    <w:rsid w:val="004A17E1"/>
    <w:rsid w:val="004A1F32"/>
    <w:rsid w:val="004A499D"/>
    <w:rsid w:val="004A69DF"/>
    <w:rsid w:val="004A75BD"/>
    <w:rsid w:val="004B0140"/>
    <w:rsid w:val="004B02AE"/>
    <w:rsid w:val="004B1373"/>
    <w:rsid w:val="004B1AE8"/>
    <w:rsid w:val="004B1D95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7364"/>
    <w:rsid w:val="00507636"/>
    <w:rsid w:val="005128DF"/>
    <w:rsid w:val="00512AA7"/>
    <w:rsid w:val="00513B67"/>
    <w:rsid w:val="00515828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210"/>
    <w:rsid w:val="00582DED"/>
    <w:rsid w:val="005846DD"/>
    <w:rsid w:val="00584993"/>
    <w:rsid w:val="005955C3"/>
    <w:rsid w:val="00596021"/>
    <w:rsid w:val="005A1EE9"/>
    <w:rsid w:val="005A2C91"/>
    <w:rsid w:val="005A3F33"/>
    <w:rsid w:val="005A49AB"/>
    <w:rsid w:val="005A4A06"/>
    <w:rsid w:val="005A68A5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86A"/>
    <w:rsid w:val="00632825"/>
    <w:rsid w:val="00633F29"/>
    <w:rsid w:val="0063477A"/>
    <w:rsid w:val="00634886"/>
    <w:rsid w:val="0063717F"/>
    <w:rsid w:val="00640134"/>
    <w:rsid w:val="00642157"/>
    <w:rsid w:val="00644E8B"/>
    <w:rsid w:val="006456C7"/>
    <w:rsid w:val="00645CCE"/>
    <w:rsid w:val="00650198"/>
    <w:rsid w:val="00652A6B"/>
    <w:rsid w:val="00653AF9"/>
    <w:rsid w:val="00655BAC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78F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08A6"/>
    <w:rsid w:val="006E3A0F"/>
    <w:rsid w:val="006E627F"/>
    <w:rsid w:val="006E7A41"/>
    <w:rsid w:val="006E7E77"/>
    <w:rsid w:val="006E7EE7"/>
    <w:rsid w:val="006F0347"/>
    <w:rsid w:val="006F072C"/>
    <w:rsid w:val="006F0EA8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A26"/>
    <w:rsid w:val="0073312A"/>
    <w:rsid w:val="00734DB6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127E"/>
    <w:rsid w:val="00774167"/>
    <w:rsid w:val="0077423C"/>
    <w:rsid w:val="00774CB1"/>
    <w:rsid w:val="00775325"/>
    <w:rsid w:val="00775647"/>
    <w:rsid w:val="0077699D"/>
    <w:rsid w:val="00776EAE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4B82"/>
    <w:rsid w:val="007A5355"/>
    <w:rsid w:val="007A5502"/>
    <w:rsid w:val="007A5B44"/>
    <w:rsid w:val="007A7840"/>
    <w:rsid w:val="007B07E7"/>
    <w:rsid w:val="007B26F7"/>
    <w:rsid w:val="007B28CD"/>
    <w:rsid w:val="007B481C"/>
    <w:rsid w:val="007B4CC5"/>
    <w:rsid w:val="007B4F3C"/>
    <w:rsid w:val="007B52AD"/>
    <w:rsid w:val="007B62A4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D0F"/>
    <w:rsid w:val="007E3F77"/>
    <w:rsid w:val="007E4BC3"/>
    <w:rsid w:val="007E4F65"/>
    <w:rsid w:val="007E5FA4"/>
    <w:rsid w:val="007E75EC"/>
    <w:rsid w:val="007E7C5C"/>
    <w:rsid w:val="007F0664"/>
    <w:rsid w:val="007F17BC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801"/>
    <w:rsid w:val="00855B99"/>
    <w:rsid w:val="00855FE1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659"/>
    <w:rsid w:val="00903DF4"/>
    <w:rsid w:val="00905DF2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2FA"/>
    <w:rsid w:val="0091753C"/>
    <w:rsid w:val="00920A65"/>
    <w:rsid w:val="009219A3"/>
    <w:rsid w:val="00922981"/>
    <w:rsid w:val="00922E1F"/>
    <w:rsid w:val="009239C7"/>
    <w:rsid w:val="009247D9"/>
    <w:rsid w:val="00926124"/>
    <w:rsid w:val="009324A8"/>
    <w:rsid w:val="0093608B"/>
    <w:rsid w:val="00937207"/>
    <w:rsid w:val="009400B4"/>
    <w:rsid w:val="0094052A"/>
    <w:rsid w:val="009405C4"/>
    <w:rsid w:val="00942BE8"/>
    <w:rsid w:val="0094345C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75F"/>
    <w:rsid w:val="00967073"/>
    <w:rsid w:val="0096711C"/>
    <w:rsid w:val="00967582"/>
    <w:rsid w:val="00970052"/>
    <w:rsid w:val="00970529"/>
    <w:rsid w:val="0097109E"/>
    <w:rsid w:val="009721B2"/>
    <w:rsid w:val="00973366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6AA4"/>
    <w:rsid w:val="009C7090"/>
    <w:rsid w:val="009C7AD6"/>
    <w:rsid w:val="009D1B7C"/>
    <w:rsid w:val="009D3DB7"/>
    <w:rsid w:val="009D4C97"/>
    <w:rsid w:val="009D53F5"/>
    <w:rsid w:val="009D547B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31E0"/>
    <w:rsid w:val="009F3281"/>
    <w:rsid w:val="009F3AE7"/>
    <w:rsid w:val="009F45E1"/>
    <w:rsid w:val="009F5930"/>
    <w:rsid w:val="009F662D"/>
    <w:rsid w:val="009F6F1A"/>
    <w:rsid w:val="009F7B5E"/>
    <w:rsid w:val="00A00C38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C2B"/>
    <w:rsid w:val="00A170BF"/>
    <w:rsid w:val="00A17A5B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268E"/>
    <w:rsid w:val="00A72A41"/>
    <w:rsid w:val="00A807BE"/>
    <w:rsid w:val="00A82822"/>
    <w:rsid w:val="00A83144"/>
    <w:rsid w:val="00A83A45"/>
    <w:rsid w:val="00A878C6"/>
    <w:rsid w:val="00A914AE"/>
    <w:rsid w:val="00A91569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6081"/>
    <w:rsid w:val="00AA6D24"/>
    <w:rsid w:val="00AB0470"/>
    <w:rsid w:val="00AB2CFA"/>
    <w:rsid w:val="00AB300E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0E9D"/>
    <w:rsid w:val="00B0194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214D"/>
    <w:rsid w:val="00B63345"/>
    <w:rsid w:val="00B67856"/>
    <w:rsid w:val="00B712CE"/>
    <w:rsid w:val="00B72099"/>
    <w:rsid w:val="00B734AC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1FDB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3BCE"/>
    <w:rsid w:val="00BB4436"/>
    <w:rsid w:val="00BB5E48"/>
    <w:rsid w:val="00BB654D"/>
    <w:rsid w:val="00BB7134"/>
    <w:rsid w:val="00BB7792"/>
    <w:rsid w:val="00BB7BF3"/>
    <w:rsid w:val="00BC0D05"/>
    <w:rsid w:val="00BC0E2A"/>
    <w:rsid w:val="00BC0F4A"/>
    <w:rsid w:val="00BC1821"/>
    <w:rsid w:val="00BC1AC7"/>
    <w:rsid w:val="00BC31A5"/>
    <w:rsid w:val="00BC3374"/>
    <w:rsid w:val="00BC38AA"/>
    <w:rsid w:val="00BC3BA3"/>
    <w:rsid w:val="00BC629D"/>
    <w:rsid w:val="00BC73BC"/>
    <w:rsid w:val="00BD5A81"/>
    <w:rsid w:val="00BD6415"/>
    <w:rsid w:val="00BD6FDA"/>
    <w:rsid w:val="00BE1485"/>
    <w:rsid w:val="00BE3211"/>
    <w:rsid w:val="00BE33D1"/>
    <w:rsid w:val="00BE4152"/>
    <w:rsid w:val="00BE5199"/>
    <w:rsid w:val="00BE63E4"/>
    <w:rsid w:val="00BE73E6"/>
    <w:rsid w:val="00BF079F"/>
    <w:rsid w:val="00BF0D76"/>
    <w:rsid w:val="00BF278B"/>
    <w:rsid w:val="00BF303A"/>
    <w:rsid w:val="00BF4EA8"/>
    <w:rsid w:val="00BF6EB0"/>
    <w:rsid w:val="00C00ACA"/>
    <w:rsid w:val="00C0178C"/>
    <w:rsid w:val="00C0264F"/>
    <w:rsid w:val="00C0411B"/>
    <w:rsid w:val="00C05C76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7924"/>
    <w:rsid w:val="00C77A55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9FA"/>
    <w:rsid w:val="00CB2C34"/>
    <w:rsid w:val="00CB4168"/>
    <w:rsid w:val="00CB5224"/>
    <w:rsid w:val="00CB5F3A"/>
    <w:rsid w:val="00CB6A4C"/>
    <w:rsid w:val="00CC1A7F"/>
    <w:rsid w:val="00CC36BD"/>
    <w:rsid w:val="00CC3A7D"/>
    <w:rsid w:val="00CC424E"/>
    <w:rsid w:val="00CC6B93"/>
    <w:rsid w:val="00CC6F60"/>
    <w:rsid w:val="00CD0B99"/>
    <w:rsid w:val="00CD156C"/>
    <w:rsid w:val="00CD58D5"/>
    <w:rsid w:val="00CD5994"/>
    <w:rsid w:val="00CD6529"/>
    <w:rsid w:val="00CD677F"/>
    <w:rsid w:val="00CD744F"/>
    <w:rsid w:val="00CE4E41"/>
    <w:rsid w:val="00CE4E9D"/>
    <w:rsid w:val="00CE58EC"/>
    <w:rsid w:val="00CE755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240E"/>
    <w:rsid w:val="00D2367B"/>
    <w:rsid w:val="00D25D04"/>
    <w:rsid w:val="00D26B42"/>
    <w:rsid w:val="00D32B4D"/>
    <w:rsid w:val="00D36528"/>
    <w:rsid w:val="00D40161"/>
    <w:rsid w:val="00D41042"/>
    <w:rsid w:val="00D41C52"/>
    <w:rsid w:val="00D431D0"/>
    <w:rsid w:val="00D4431A"/>
    <w:rsid w:val="00D444C6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2CCC"/>
    <w:rsid w:val="00D73B72"/>
    <w:rsid w:val="00D740F3"/>
    <w:rsid w:val="00D759C1"/>
    <w:rsid w:val="00D762DB"/>
    <w:rsid w:val="00D7687D"/>
    <w:rsid w:val="00D768B6"/>
    <w:rsid w:val="00D76E16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1B30"/>
    <w:rsid w:val="00D94545"/>
    <w:rsid w:val="00D958E3"/>
    <w:rsid w:val="00D95E0B"/>
    <w:rsid w:val="00D96144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E00D0B"/>
    <w:rsid w:val="00E02CE5"/>
    <w:rsid w:val="00E034FE"/>
    <w:rsid w:val="00E044F3"/>
    <w:rsid w:val="00E050B1"/>
    <w:rsid w:val="00E071F1"/>
    <w:rsid w:val="00E10316"/>
    <w:rsid w:val="00E1033B"/>
    <w:rsid w:val="00E1074D"/>
    <w:rsid w:val="00E108D7"/>
    <w:rsid w:val="00E12F6C"/>
    <w:rsid w:val="00E15911"/>
    <w:rsid w:val="00E15B85"/>
    <w:rsid w:val="00E1710D"/>
    <w:rsid w:val="00E1718D"/>
    <w:rsid w:val="00E17615"/>
    <w:rsid w:val="00E17693"/>
    <w:rsid w:val="00E17A4A"/>
    <w:rsid w:val="00E17CB1"/>
    <w:rsid w:val="00E21560"/>
    <w:rsid w:val="00E218F0"/>
    <w:rsid w:val="00E21F9C"/>
    <w:rsid w:val="00E22375"/>
    <w:rsid w:val="00E22B0B"/>
    <w:rsid w:val="00E24506"/>
    <w:rsid w:val="00E2640A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4F89"/>
    <w:rsid w:val="00E86291"/>
    <w:rsid w:val="00E86844"/>
    <w:rsid w:val="00E9255C"/>
    <w:rsid w:val="00E92C1D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703B"/>
    <w:rsid w:val="00E97AB4"/>
    <w:rsid w:val="00EA0F3B"/>
    <w:rsid w:val="00EA151A"/>
    <w:rsid w:val="00EA28AF"/>
    <w:rsid w:val="00EA36DF"/>
    <w:rsid w:val="00EA375D"/>
    <w:rsid w:val="00EA645D"/>
    <w:rsid w:val="00EB0AF7"/>
    <w:rsid w:val="00EB1090"/>
    <w:rsid w:val="00EB10CF"/>
    <w:rsid w:val="00EB2D63"/>
    <w:rsid w:val="00EB2F20"/>
    <w:rsid w:val="00EB54B9"/>
    <w:rsid w:val="00EC6281"/>
    <w:rsid w:val="00EC78D7"/>
    <w:rsid w:val="00ED1169"/>
    <w:rsid w:val="00ED1A8D"/>
    <w:rsid w:val="00ED23DC"/>
    <w:rsid w:val="00ED39E5"/>
    <w:rsid w:val="00ED3D5D"/>
    <w:rsid w:val="00ED45E2"/>
    <w:rsid w:val="00ED50AD"/>
    <w:rsid w:val="00ED747D"/>
    <w:rsid w:val="00ED7CEE"/>
    <w:rsid w:val="00EE4293"/>
    <w:rsid w:val="00EE45C1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2487"/>
    <w:rsid w:val="00F02DDF"/>
    <w:rsid w:val="00F045C0"/>
    <w:rsid w:val="00F04CCB"/>
    <w:rsid w:val="00F06EE9"/>
    <w:rsid w:val="00F07B57"/>
    <w:rsid w:val="00F07E56"/>
    <w:rsid w:val="00F07FB1"/>
    <w:rsid w:val="00F1083F"/>
    <w:rsid w:val="00F11FFA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041"/>
    <w:rsid w:val="00F36EB6"/>
    <w:rsid w:val="00F42852"/>
    <w:rsid w:val="00F4389D"/>
    <w:rsid w:val="00F45E8A"/>
    <w:rsid w:val="00F46E4F"/>
    <w:rsid w:val="00F51047"/>
    <w:rsid w:val="00F51AD5"/>
    <w:rsid w:val="00F529D3"/>
    <w:rsid w:val="00F53B85"/>
    <w:rsid w:val="00F53B9D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64CB"/>
    <w:rsid w:val="00F83018"/>
    <w:rsid w:val="00F83BD3"/>
    <w:rsid w:val="00F84FA8"/>
    <w:rsid w:val="00F85DD8"/>
    <w:rsid w:val="00F8612D"/>
    <w:rsid w:val="00F879A1"/>
    <w:rsid w:val="00F87E73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25CA"/>
    <w:rsid w:val="00FD3F26"/>
    <w:rsid w:val="00FD4FBE"/>
    <w:rsid w:val="00FD5398"/>
    <w:rsid w:val="00FD591C"/>
    <w:rsid w:val="00FD6121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95D00F1-B14E-4C80-A3A0-CA5829A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A9A0-613A-46D1-99D7-510C72E7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</cp:revision>
  <cp:lastPrinted>2023-01-25T09:29:00Z</cp:lastPrinted>
  <dcterms:created xsi:type="dcterms:W3CDTF">2023-04-17T12:30:00Z</dcterms:created>
  <dcterms:modified xsi:type="dcterms:W3CDTF">2023-04-17T12:30:00Z</dcterms:modified>
</cp:coreProperties>
</file>