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67" w:rsidRDefault="00CC0F67" w:rsidP="00CC0F67">
      <w:pPr>
        <w:contextualSpacing/>
        <w:jc w:val="right"/>
        <w:rPr>
          <w:b/>
          <w:color w:val="000000"/>
          <w:sz w:val="28"/>
        </w:rPr>
      </w:pPr>
      <w:bookmarkStart w:id="0" w:name="_GoBack"/>
      <w:bookmarkEnd w:id="0"/>
    </w:p>
    <w:p w:rsidR="00A27047" w:rsidRDefault="00A27047" w:rsidP="00CC0F67">
      <w:pPr>
        <w:contextualSpacing/>
        <w:jc w:val="right"/>
        <w:rPr>
          <w:b/>
          <w:color w:val="000000"/>
          <w:sz w:val="28"/>
        </w:rPr>
      </w:pPr>
    </w:p>
    <w:p w:rsidR="00F65A05" w:rsidRPr="00BA1297" w:rsidRDefault="00BA1297" w:rsidP="00CC0F67">
      <w:pPr>
        <w:contextualSpacing/>
        <w:jc w:val="center"/>
        <w:rPr>
          <w:b/>
          <w:color w:val="000000"/>
          <w:sz w:val="28"/>
        </w:rPr>
      </w:pPr>
      <w:r w:rsidRPr="00BA1297">
        <w:rPr>
          <w:b/>
          <w:color w:val="000000"/>
          <w:sz w:val="28"/>
        </w:rPr>
        <w:t xml:space="preserve">Результаты информационных встреч с представителями </w:t>
      </w:r>
      <w:r w:rsidR="00153E27">
        <w:rPr>
          <w:b/>
          <w:color w:val="000000"/>
          <w:sz w:val="28"/>
        </w:rPr>
        <w:t xml:space="preserve">производственных объектов организаций, </w:t>
      </w:r>
      <w:r w:rsidRPr="00BA1297">
        <w:rPr>
          <w:b/>
          <w:color w:val="000000"/>
          <w:sz w:val="28"/>
        </w:rPr>
        <w:t>осуществляющ</w:t>
      </w:r>
      <w:r w:rsidR="00153E27">
        <w:rPr>
          <w:b/>
          <w:color w:val="000000"/>
          <w:sz w:val="28"/>
        </w:rPr>
        <w:t>их</w:t>
      </w:r>
      <w:r w:rsidRPr="00BA1297">
        <w:rPr>
          <w:b/>
          <w:color w:val="000000"/>
          <w:sz w:val="28"/>
        </w:rPr>
        <w:t xml:space="preserve"> сортировку, первичную классификацию и первичную оценку драгоценных камней, по вопросам соблюдения обязательных </w:t>
      </w:r>
      <w:r w:rsidR="00153E27">
        <w:rPr>
          <w:b/>
          <w:color w:val="000000"/>
          <w:sz w:val="28"/>
        </w:rPr>
        <w:t>требований</w:t>
      </w:r>
    </w:p>
    <w:p w:rsidR="00BA1297" w:rsidRDefault="00BA1297" w:rsidP="0020453A">
      <w:pPr>
        <w:contextualSpacing/>
        <w:jc w:val="center"/>
        <w:rPr>
          <w:sz w:val="28"/>
          <w:szCs w:val="28"/>
        </w:rPr>
      </w:pPr>
    </w:p>
    <w:p w:rsidR="00153E27" w:rsidRDefault="00D65E9B" w:rsidP="00167F2E">
      <w:pPr>
        <w:spacing w:line="360" w:lineRule="auto"/>
        <w:ind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Проведены </w:t>
      </w:r>
      <w:r w:rsidR="0004611C">
        <w:rPr>
          <w:color w:val="000000"/>
          <w:sz w:val="28"/>
        </w:rPr>
        <w:t>информационн</w:t>
      </w:r>
      <w:r>
        <w:rPr>
          <w:color w:val="000000"/>
          <w:sz w:val="28"/>
        </w:rPr>
        <w:t>ые</w:t>
      </w:r>
      <w:r w:rsidR="0004611C">
        <w:rPr>
          <w:color w:val="000000"/>
          <w:sz w:val="28"/>
        </w:rPr>
        <w:t xml:space="preserve"> встреч</w:t>
      </w:r>
      <w:r>
        <w:rPr>
          <w:color w:val="000000"/>
          <w:sz w:val="28"/>
        </w:rPr>
        <w:t>и</w:t>
      </w:r>
      <w:r w:rsidR="0004611C">
        <w:rPr>
          <w:color w:val="000000"/>
          <w:sz w:val="28"/>
        </w:rPr>
        <w:t xml:space="preserve"> с представителями филиала</w:t>
      </w:r>
      <w:r w:rsidR="008F0B39">
        <w:rPr>
          <w:color w:val="000000"/>
          <w:sz w:val="28"/>
        </w:rPr>
        <w:t xml:space="preserve"> акционерной компании «АЛРОСА» «Единая сбытовая организация АЛРОСА» (</w:t>
      </w:r>
      <w:r w:rsidR="0004611C">
        <w:rPr>
          <w:color w:val="000000"/>
          <w:sz w:val="28"/>
        </w:rPr>
        <w:t>«ЕСО АЛРОСА»</w:t>
      </w:r>
      <w:r w:rsidR="008F0B39">
        <w:rPr>
          <w:color w:val="000000"/>
          <w:sz w:val="28"/>
        </w:rPr>
        <w:t>)</w:t>
      </w:r>
      <w:r w:rsidR="0004611C">
        <w:rPr>
          <w:color w:val="000000"/>
          <w:sz w:val="28"/>
        </w:rPr>
        <w:t xml:space="preserve"> 23 января </w:t>
      </w:r>
      <w:r>
        <w:rPr>
          <w:color w:val="000000"/>
          <w:sz w:val="28"/>
        </w:rPr>
        <w:t xml:space="preserve">и 14 марта </w:t>
      </w:r>
      <w:r w:rsidR="0004611C">
        <w:rPr>
          <w:color w:val="000000"/>
          <w:sz w:val="28"/>
        </w:rPr>
        <w:t xml:space="preserve">2019 г. </w:t>
      </w:r>
      <w:r>
        <w:rPr>
          <w:color w:val="000000"/>
          <w:sz w:val="28"/>
        </w:rPr>
        <w:t>по вопросам</w:t>
      </w:r>
      <w:r w:rsidR="0004611C">
        <w:rPr>
          <w:color w:val="000000"/>
          <w:sz w:val="28"/>
        </w:rPr>
        <w:t xml:space="preserve"> соблюдения обязательных требований при отборе представительных партий необработанных природных алмазов</w:t>
      </w:r>
      <w:r>
        <w:rPr>
          <w:color w:val="000000"/>
          <w:sz w:val="28"/>
        </w:rPr>
        <w:t xml:space="preserve"> в соответствии с Порядком</w:t>
      </w:r>
      <w:r w:rsidR="0012335A">
        <w:rPr>
          <w:color w:val="000000"/>
          <w:sz w:val="28"/>
        </w:rPr>
        <w:t xml:space="preserve"> отбора и реализации представительных партий необработанных природных алмазов, утвержденн</w:t>
      </w:r>
      <w:r>
        <w:rPr>
          <w:color w:val="000000"/>
          <w:sz w:val="28"/>
        </w:rPr>
        <w:t>ым</w:t>
      </w:r>
      <w:r w:rsidR="0012335A">
        <w:rPr>
          <w:color w:val="000000"/>
          <w:sz w:val="28"/>
        </w:rPr>
        <w:t xml:space="preserve"> приказом Минфина России от 19.11.2018</w:t>
      </w:r>
      <w:r w:rsidR="00C248C0">
        <w:rPr>
          <w:color w:val="000000"/>
          <w:sz w:val="28"/>
        </w:rPr>
        <w:t xml:space="preserve"> </w:t>
      </w:r>
      <w:r w:rsidR="0012335A">
        <w:rPr>
          <w:color w:val="000000"/>
          <w:sz w:val="28"/>
        </w:rPr>
        <w:t xml:space="preserve">№ </w:t>
      </w:r>
      <w:r w:rsidR="00C248C0">
        <w:rPr>
          <w:color w:val="000000"/>
          <w:sz w:val="28"/>
        </w:rPr>
        <w:t>235н</w:t>
      </w:r>
      <w:r w:rsidR="00607E93">
        <w:rPr>
          <w:color w:val="000000"/>
          <w:sz w:val="28"/>
        </w:rPr>
        <w:t xml:space="preserve"> (далее – Порядок)</w:t>
      </w:r>
      <w:r>
        <w:rPr>
          <w:color w:val="000000"/>
          <w:sz w:val="28"/>
        </w:rPr>
        <w:t>.</w:t>
      </w:r>
      <w:r w:rsidR="00C248C0" w:rsidRPr="00EF598E">
        <w:rPr>
          <w:color w:val="000000"/>
          <w:sz w:val="28"/>
        </w:rPr>
        <w:t xml:space="preserve"> </w:t>
      </w:r>
    </w:p>
    <w:p w:rsidR="00CE1137" w:rsidRDefault="00153E27" w:rsidP="00167F2E">
      <w:pPr>
        <w:spacing w:line="360" w:lineRule="auto"/>
        <w:ind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="001E2EF1">
        <w:rPr>
          <w:color w:val="000000"/>
          <w:sz w:val="28"/>
        </w:rPr>
        <w:t>редставителям «ЕСО АЛРОСА» р</w:t>
      </w:r>
      <w:r w:rsidR="00D65E9B">
        <w:rPr>
          <w:color w:val="000000"/>
          <w:sz w:val="28"/>
        </w:rPr>
        <w:t>азъяснены обязательные требования</w:t>
      </w:r>
      <w:r>
        <w:rPr>
          <w:color w:val="000000"/>
          <w:sz w:val="28"/>
        </w:rPr>
        <w:t>,</w:t>
      </w:r>
      <w:r w:rsidR="00CE1137">
        <w:rPr>
          <w:color w:val="000000"/>
          <w:sz w:val="28"/>
        </w:rPr>
        <w:t xml:space="preserve"> касающиеся:</w:t>
      </w:r>
    </w:p>
    <w:p w:rsidR="00D65E9B" w:rsidRDefault="00CE1137" w:rsidP="00CE1137">
      <w:pPr>
        <w:spacing w:line="360" w:lineRule="auto"/>
        <w:ind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C248C0">
        <w:rPr>
          <w:color w:val="000000"/>
          <w:sz w:val="28"/>
        </w:rPr>
        <w:t>отбора представительных партий алмазов от алмазов, прошедших сортировку, первичную классификацию и первичную оценку за один календарный месяц</w:t>
      </w:r>
      <w:r w:rsidR="00153E27">
        <w:rPr>
          <w:color w:val="000000"/>
          <w:sz w:val="28"/>
        </w:rPr>
        <w:t xml:space="preserve"> или за два календарных месяца (далее – алмазы текущей добычи);</w:t>
      </w:r>
    </w:p>
    <w:p w:rsidR="00CE1137" w:rsidRDefault="00CE1137" w:rsidP="00CE1137">
      <w:pPr>
        <w:spacing w:line="360" w:lineRule="auto"/>
        <w:ind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153E27">
        <w:rPr>
          <w:color w:val="000000"/>
          <w:sz w:val="28"/>
        </w:rPr>
        <w:t>отбора в представительную партию алмазов не менее одного бокса каждого наименования из боксов, скомплектованных из алмазов текущей добычи.</w:t>
      </w:r>
    </w:p>
    <w:p w:rsidR="0004611C" w:rsidRDefault="00C248C0" w:rsidP="00167F2E">
      <w:pPr>
        <w:spacing w:line="360" w:lineRule="auto"/>
        <w:ind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Предложено представителям «ЕСО АЛРОСА» разработать нормативно - технический документ, регламентирующий </w:t>
      </w:r>
      <w:r w:rsidR="00153E27">
        <w:rPr>
          <w:color w:val="000000"/>
          <w:sz w:val="28"/>
        </w:rPr>
        <w:t xml:space="preserve">порядок </w:t>
      </w:r>
      <w:r>
        <w:rPr>
          <w:color w:val="000000"/>
          <w:sz w:val="28"/>
        </w:rPr>
        <w:t>отбор</w:t>
      </w:r>
      <w:r w:rsidR="00153E27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б</w:t>
      </w:r>
      <w:r w:rsidR="00CE1137">
        <w:rPr>
          <w:color w:val="000000"/>
          <w:sz w:val="28"/>
        </w:rPr>
        <w:t>оксов в представительную партию</w:t>
      </w:r>
      <w:r w:rsidR="00153E27">
        <w:rPr>
          <w:color w:val="000000"/>
          <w:sz w:val="28"/>
        </w:rPr>
        <w:t xml:space="preserve"> алмазов</w:t>
      </w:r>
      <w:r w:rsidR="00CE1137">
        <w:rPr>
          <w:color w:val="000000"/>
          <w:sz w:val="28"/>
        </w:rPr>
        <w:t>, а также привести программное обеспечение «ЕСО АЛРОСА» в соответствие с требованиями Порядка.</w:t>
      </w:r>
    </w:p>
    <w:sectPr w:rsidR="0004611C" w:rsidSect="002511DA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CC" w:rsidRDefault="00385FCC">
      <w:r>
        <w:separator/>
      </w:r>
    </w:p>
  </w:endnote>
  <w:endnote w:type="continuationSeparator" w:id="0">
    <w:p w:rsidR="00385FCC" w:rsidRDefault="0038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CC" w:rsidRDefault="00385FCC">
      <w:r>
        <w:separator/>
      </w:r>
    </w:p>
  </w:footnote>
  <w:footnote w:type="continuationSeparator" w:id="0">
    <w:p w:rsidR="00385FCC" w:rsidRDefault="00385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32C" w:rsidRDefault="00B6059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103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032C" w:rsidRDefault="0051032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704499"/>
      <w:docPartObj>
        <w:docPartGallery w:val="Page Numbers (Top of Page)"/>
        <w:docPartUnique/>
      </w:docPartObj>
    </w:sdtPr>
    <w:sdtEndPr/>
    <w:sdtContent>
      <w:p w:rsidR="004A4614" w:rsidRDefault="004A46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B39">
          <w:rPr>
            <w:noProof/>
          </w:rPr>
          <w:t>2</w:t>
        </w:r>
        <w:r>
          <w:fldChar w:fldCharType="end"/>
        </w:r>
      </w:p>
    </w:sdtContent>
  </w:sdt>
  <w:p w:rsidR="004A4614" w:rsidRDefault="004A46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953"/>
    <w:multiLevelType w:val="hybridMultilevel"/>
    <w:tmpl w:val="E2FA4D14"/>
    <w:lvl w:ilvl="0" w:tplc="68AAA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36240"/>
    <w:multiLevelType w:val="multilevel"/>
    <w:tmpl w:val="E01C4F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0DE540E"/>
    <w:multiLevelType w:val="multilevel"/>
    <w:tmpl w:val="08FE57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2057C12"/>
    <w:multiLevelType w:val="hybridMultilevel"/>
    <w:tmpl w:val="4928E5E2"/>
    <w:lvl w:ilvl="0" w:tplc="3A3EB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85FC8"/>
    <w:multiLevelType w:val="hybridMultilevel"/>
    <w:tmpl w:val="9C26FDD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5226A23"/>
    <w:multiLevelType w:val="hybridMultilevel"/>
    <w:tmpl w:val="2CEE1C22"/>
    <w:lvl w:ilvl="0" w:tplc="EAC04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7C0FE4"/>
    <w:multiLevelType w:val="hybridMultilevel"/>
    <w:tmpl w:val="7654D7E4"/>
    <w:lvl w:ilvl="0" w:tplc="4858A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1220AD"/>
    <w:multiLevelType w:val="hybridMultilevel"/>
    <w:tmpl w:val="66621586"/>
    <w:lvl w:ilvl="0" w:tplc="04190013">
      <w:start w:val="1"/>
      <w:numFmt w:val="upperRoman"/>
      <w:lvlText w:val="%1."/>
      <w:lvlJc w:val="righ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F6E50E8"/>
    <w:multiLevelType w:val="hybridMultilevel"/>
    <w:tmpl w:val="6B5064E8"/>
    <w:lvl w:ilvl="0" w:tplc="6D5E27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9022F"/>
    <w:multiLevelType w:val="hybridMultilevel"/>
    <w:tmpl w:val="0C36ECB2"/>
    <w:lvl w:ilvl="0" w:tplc="235259C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4F6899"/>
    <w:multiLevelType w:val="hybridMultilevel"/>
    <w:tmpl w:val="0262DF94"/>
    <w:lvl w:ilvl="0" w:tplc="68AAA9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384A55"/>
    <w:multiLevelType w:val="hybridMultilevel"/>
    <w:tmpl w:val="D8084DEC"/>
    <w:lvl w:ilvl="0" w:tplc="363048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AE23B23"/>
    <w:multiLevelType w:val="hybridMultilevel"/>
    <w:tmpl w:val="F410A154"/>
    <w:lvl w:ilvl="0" w:tplc="3F1A2708">
      <w:start w:val="1"/>
      <w:numFmt w:val="decimal"/>
      <w:lvlText w:val="%1."/>
      <w:lvlJc w:val="left"/>
      <w:pPr>
        <w:tabs>
          <w:tab w:val="num" w:pos="1135"/>
        </w:tabs>
        <w:ind w:left="11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  <w:rPr>
        <w:rFonts w:cs="Times New Roman"/>
      </w:rPr>
    </w:lvl>
  </w:abstractNum>
  <w:abstractNum w:abstractNumId="13" w15:restartNumberingAfterBreak="0">
    <w:nsid w:val="3E644D52"/>
    <w:multiLevelType w:val="hybridMultilevel"/>
    <w:tmpl w:val="2CEE1C22"/>
    <w:lvl w:ilvl="0" w:tplc="EAC04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6B5B37"/>
    <w:multiLevelType w:val="hybridMultilevel"/>
    <w:tmpl w:val="6324B942"/>
    <w:lvl w:ilvl="0" w:tplc="CFA6BFB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5702243"/>
    <w:multiLevelType w:val="hybridMultilevel"/>
    <w:tmpl w:val="384A00A4"/>
    <w:lvl w:ilvl="0" w:tplc="68AAA92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46B6093A"/>
    <w:multiLevelType w:val="hybridMultilevel"/>
    <w:tmpl w:val="8C10D7B2"/>
    <w:lvl w:ilvl="0" w:tplc="1A384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842E68"/>
    <w:multiLevelType w:val="hybridMultilevel"/>
    <w:tmpl w:val="6B88C0AE"/>
    <w:lvl w:ilvl="0" w:tplc="1A384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E4273C3"/>
    <w:multiLevelType w:val="hybridMultilevel"/>
    <w:tmpl w:val="E0F47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E514BDC"/>
    <w:multiLevelType w:val="hybridMultilevel"/>
    <w:tmpl w:val="BDBC822A"/>
    <w:lvl w:ilvl="0" w:tplc="3A94BA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50F87A17"/>
    <w:multiLevelType w:val="hybridMultilevel"/>
    <w:tmpl w:val="1FF2FD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5315236E"/>
    <w:multiLevelType w:val="hybridMultilevel"/>
    <w:tmpl w:val="A008C15C"/>
    <w:lvl w:ilvl="0" w:tplc="3F1A27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5B7E442C"/>
    <w:multiLevelType w:val="hybridMultilevel"/>
    <w:tmpl w:val="2CEE1C22"/>
    <w:lvl w:ilvl="0" w:tplc="EAC04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F974B98"/>
    <w:multiLevelType w:val="hybridMultilevel"/>
    <w:tmpl w:val="37BA59D6"/>
    <w:lvl w:ilvl="0" w:tplc="1A384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18"/>
  </w:num>
  <w:num w:numId="5">
    <w:abstractNumId w:val="9"/>
  </w:num>
  <w:num w:numId="6">
    <w:abstractNumId w:val="16"/>
  </w:num>
  <w:num w:numId="7">
    <w:abstractNumId w:val="4"/>
  </w:num>
  <w:num w:numId="8">
    <w:abstractNumId w:val="15"/>
  </w:num>
  <w:num w:numId="9">
    <w:abstractNumId w:val="14"/>
  </w:num>
  <w:num w:numId="10">
    <w:abstractNumId w:val="10"/>
  </w:num>
  <w:num w:numId="11">
    <w:abstractNumId w:val="23"/>
  </w:num>
  <w:num w:numId="12">
    <w:abstractNumId w:val="7"/>
  </w:num>
  <w:num w:numId="13">
    <w:abstractNumId w:val="17"/>
  </w:num>
  <w:num w:numId="14">
    <w:abstractNumId w:val="0"/>
  </w:num>
  <w:num w:numId="15">
    <w:abstractNumId w:val="22"/>
  </w:num>
  <w:num w:numId="16">
    <w:abstractNumId w:val="8"/>
  </w:num>
  <w:num w:numId="17">
    <w:abstractNumId w:val="2"/>
  </w:num>
  <w:num w:numId="18">
    <w:abstractNumId w:val="5"/>
  </w:num>
  <w:num w:numId="19">
    <w:abstractNumId w:val="3"/>
  </w:num>
  <w:num w:numId="20">
    <w:abstractNumId w:val="13"/>
  </w:num>
  <w:num w:numId="21">
    <w:abstractNumId w:val="20"/>
  </w:num>
  <w:num w:numId="22">
    <w:abstractNumId w:val="11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2C"/>
    <w:rsid w:val="00012160"/>
    <w:rsid w:val="00033379"/>
    <w:rsid w:val="0004611C"/>
    <w:rsid w:val="000464B9"/>
    <w:rsid w:val="00056E81"/>
    <w:rsid w:val="00062591"/>
    <w:rsid w:val="00073E94"/>
    <w:rsid w:val="000D2509"/>
    <w:rsid w:val="000D6272"/>
    <w:rsid w:val="000E04B7"/>
    <w:rsid w:val="00113048"/>
    <w:rsid w:val="00122C46"/>
    <w:rsid w:val="0012335A"/>
    <w:rsid w:val="00123D51"/>
    <w:rsid w:val="0012735E"/>
    <w:rsid w:val="00131A4B"/>
    <w:rsid w:val="00150E9A"/>
    <w:rsid w:val="00150FBE"/>
    <w:rsid w:val="00151643"/>
    <w:rsid w:val="00153E27"/>
    <w:rsid w:val="00167F2E"/>
    <w:rsid w:val="001801AA"/>
    <w:rsid w:val="00186889"/>
    <w:rsid w:val="001921CA"/>
    <w:rsid w:val="00195475"/>
    <w:rsid w:val="001B152E"/>
    <w:rsid w:val="001D1E03"/>
    <w:rsid w:val="001E2EF1"/>
    <w:rsid w:val="001F44ED"/>
    <w:rsid w:val="00204315"/>
    <w:rsid w:val="0020453A"/>
    <w:rsid w:val="0020619B"/>
    <w:rsid w:val="0021225B"/>
    <w:rsid w:val="002145AD"/>
    <w:rsid w:val="002263D2"/>
    <w:rsid w:val="00227DB8"/>
    <w:rsid w:val="00246946"/>
    <w:rsid w:val="002510EC"/>
    <w:rsid w:val="002511DA"/>
    <w:rsid w:val="002717A8"/>
    <w:rsid w:val="0027600F"/>
    <w:rsid w:val="00287A72"/>
    <w:rsid w:val="00287C78"/>
    <w:rsid w:val="00305A72"/>
    <w:rsid w:val="003137BE"/>
    <w:rsid w:val="00324670"/>
    <w:rsid w:val="0033393B"/>
    <w:rsid w:val="0034435A"/>
    <w:rsid w:val="003513B1"/>
    <w:rsid w:val="0035219A"/>
    <w:rsid w:val="00385FCC"/>
    <w:rsid w:val="00390767"/>
    <w:rsid w:val="0039664C"/>
    <w:rsid w:val="003966F9"/>
    <w:rsid w:val="003971F8"/>
    <w:rsid w:val="003A0B25"/>
    <w:rsid w:val="003A74B4"/>
    <w:rsid w:val="003B0AD5"/>
    <w:rsid w:val="003C1CC4"/>
    <w:rsid w:val="003C4C56"/>
    <w:rsid w:val="003D6960"/>
    <w:rsid w:val="003E1426"/>
    <w:rsid w:val="003F1934"/>
    <w:rsid w:val="003F2E7A"/>
    <w:rsid w:val="003F36D0"/>
    <w:rsid w:val="00454475"/>
    <w:rsid w:val="0045676A"/>
    <w:rsid w:val="004A0F07"/>
    <w:rsid w:val="004A4614"/>
    <w:rsid w:val="004A5BE0"/>
    <w:rsid w:val="004A668A"/>
    <w:rsid w:val="004D22BE"/>
    <w:rsid w:val="004E5315"/>
    <w:rsid w:val="00504B9D"/>
    <w:rsid w:val="0051032C"/>
    <w:rsid w:val="00510EF4"/>
    <w:rsid w:val="00534C1F"/>
    <w:rsid w:val="00575ED9"/>
    <w:rsid w:val="0059025C"/>
    <w:rsid w:val="00595C3B"/>
    <w:rsid w:val="005A4F20"/>
    <w:rsid w:val="005B2659"/>
    <w:rsid w:val="005C2214"/>
    <w:rsid w:val="005C541F"/>
    <w:rsid w:val="005F0857"/>
    <w:rsid w:val="005F64C6"/>
    <w:rsid w:val="005F7EA6"/>
    <w:rsid w:val="00607E93"/>
    <w:rsid w:val="0061421F"/>
    <w:rsid w:val="00633291"/>
    <w:rsid w:val="00652DAC"/>
    <w:rsid w:val="00666E7D"/>
    <w:rsid w:val="00684567"/>
    <w:rsid w:val="006946C9"/>
    <w:rsid w:val="006957BC"/>
    <w:rsid w:val="006A4416"/>
    <w:rsid w:val="006B279A"/>
    <w:rsid w:val="006C78FA"/>
    <w:rsid w:val="006E11E9"/>
    <w:rsid w:val="006E566E"/>
    <w:rsid w:val="007074B2"/>
    <w:rsid w:val="00726A8A"/>
    <w:rsid w:val="00743306"/>
    <w:rsid w:val="00745C77"/>
    <w:rsid w:val="00772D84"/>
    <w:rsid w:val="007E15A8"/>
    <w:rsid w:val="008201A0"/>
    <w:rsid w:val="00840998"/>
    <w:rsid w:val="008865D1"/>
    <w:rsid w:val="00894EC4"/>
    <w:rsid w:val="008A67B7"/>
    <w:rsid w:val="008C09BA"/>
    <w:rsid w:val="008E5493"/>
    <w:rsid w:val="008E7D85"/>
    <w:rsid w:val="008F0B39"/>
    <w:rsid w:val="00941783"/>
    <w:rsid w:val="00964C2A"/>
    <w:rsid w:val="009715DC"/>
    <w:rsid w:val="009A1287"/>
    <w:rsid w:val="009A58C9"/>
    <w:rsid w:val="009B172A"/>
    <w:rsid w:val="009F3E1F"/>
    <w:rsid w:val="009F4C99"/>
    <w:rsid w:val="00A05B6F"/>
    <w:rsid w:val="00A146AA"/>
    <w:rsid w:val="00A27047"/>
    <w:rsid w:val="00A32FB8"/>
    <w:rsid w:val="00A44F0B"/>
    <w:rsid w:val="00A622D7"/>
    <w:rsid w:val="00A737D7"/>
    <w:rsid w:val="00A93C02"/>
    <w:rsid w:val="00A972FD"/>
    <w:rsid w:val="00AB310E"/>
    <w:rsid w:val="00B139D1"/>
    <w:rsid w:val="00B326A4"/>
    <w:rsid w:val="00B44162"/>
    <w:rsid w:val="00B6059A"/>
    <w:rsid w:val="00B62517"/>
    <w:rsid w:val="00B740CE"/>
    <w:rsid w:val="00B86D5B"/>
    <w:rsid w:val="00BA1297"/>
    <w:rsid w:val="00BB1E46"/>
    <w:rsid w:val="00BB5CBD"/>
    <w:rsid w:val="00BC7FF6"/>
    <w:rsid w:val="00BF5F13"/>
    <w:rsid w:val="00C1200D"/>
    <w:rsid w:val="00C15CBF"/>
    <w:rsid w:val="00C23734"/>
    <w:rsid w:val="00C248C0"/>
    <w:rsid w:val="00C36778"/>
    <w:rsid w:val="00C50073"/>
    <w:rsid w:val="00C7592C"/>
    <w:rsid w:val="00C91D08"/>
    <w:rsid w:val="00CA0CD1"/>
    <w:rsid w:val="00CC0F67"/>
    <w:rsid w:val="00CD4516"/>
    <w:rsid w:val="00CE1137"/>
    <w:rsid w:val="00D0145A"/>
    <w:rsid w:val="00D1226D"/>
    <w:rsid w:val="00D2248A"/>
    <w:rsid w:val="00D231FC"/>
    <w:rsid w:val="00D35CF1"/>
    <w:rsid w:val="00D65E9B"/>
    <w:rsid w:val="00D81647"/>
    <w:rsid w:val="00DE5E4C"/>
    <w:rsid w:val="00E121C9"/>
    <w:rsid w:val="00E35A57"/>
    <w:rsid w:val="00E77B43"/>
    <w:rsid w:val="00E825A9"/>
    <w:rsid w:val="00E87053"/>
    <w:rsid w:val="00EC21C9"/>
    <w:rsid w:val="00EF1698"/>
    <w:rsid w:val="00EF598E"/>
    <w:rsid w:val="00F0653D"/>
    <w:rsid w:val="00F174B5"/>
    <w:rsid w:val="00F2469E"/>
    <w:rsid w:val="00F2725D"/>
    <w:rsid w:val="00F361FC"/>
    <w:rsid w:val="00F4778C"/>
    <w:rsid w:val="00F51057"/>
    <w:rsid w:val="00F611EE"/>
    <w:rsid w:val="00F65A05"/>
    <w:rsid w:val="00F83165"/>
    <w:rsid w:val="00F86CE7"/>
    <w:rsid w:val="00FB18A7"/>
    <w:rsid w:val="00FB36F0"/>
    <w:rsid w:val="00FC3422"/>
    <w:rsid w:val="00FD1DB3"/>
    <w:rsid w:val="00FE0A57"/>
    <w:rsid w:val="00FE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7C5D9B-7B57-47FC-8805-76CAC5EF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9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059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B6059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B6059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B6059A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B6059A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qFormat/>
    <w:rsid w:val="00B6059A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103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103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103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1032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103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1032C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semiHidden/>
    <w:rsid w:val="00B6059A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rsid w:val="0051032C"/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B6059A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rsid w:val="0051032C"/>
    <w:rPr>
      <w:sz w:val="24"/>
      <w:szCs w:val="24"/>
    </w:rPr>
  </w:style>
  <w:style w:type="paragraph" w:styleId="a7">
    <w:name w:val="header"/>
    <w:basedOn w:val="a"/>
    <w:link w:val="a8"/>
    <w:uiPriority w:val="99"/>
    <w:rsid w:val="00B605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1032C"/>
    <w:rPr>
      <w:sz w:val="24"/>
      <w:szCs w:val="24"/>
    </w:rPr>
  </w:style>
  <w:style w:type="character" w:styleId="a9">
    <w:name w:val="page number"/>
    <w:uiPriority w:val="99"/>
    <w:semiHidden/>
    <w:rsid w:val="00B6059A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B605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51032C"/>
    <w:rPr>
      <w:sz w:val="24"/>
      <w:szCs w:val="24"/>
    </w:rPr>
  </w:style>
  <w:style w:type="table" w:styleId="ac">
    <w:name w:val="Table Grid"/>
    <w:basedOn w:val="a1"/>
    <w:uiPriority w:val="59"/>
    <w:rsid w:val="00FD1D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10EF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10EF4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8E5493"/>
    <w:pPr>
      <w:ind w:left="720"/>
      <w:contextualSpacing/>
    </w:pPr>
  </w:style>
  <w:style w:type="paragraph" w:styleId="af0">
    <w:name w:val="Normal (Web)"/>
    <w:basedOn w:val="a"/>
    <w:rsid w:val="00B326A4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287C78"/>
    <w:rPr>
      <w:color w:val="0000FF"/>
      <w:u w:val="single"/>
    </w:rPr>
  </w:style>
  <w:style w:type="character" w:styleId="af2">
    <w:name w:val="Strong"/>
    <w:basedOn w:val="a0"/>
    <w:uiPriority w:val="22"/>
    <w:qFormat/>
    <w:rsid w:val="006E566E"/>
    <w:rPr>
      <w:b/>
      <w:bCs/>
    </w:rPr>
  </w:style>
  <w:style w:type="character" w:customStyle="1" w:styleId="apple-converted-space">
    <w:name w:val="apple-converted-space"/>
    <w:basedOn w:val="a0"/>
    <w:rsid w:val="009F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B1215-B521-4646-88EB-0B274249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ГОХРАН РОССИИ</vt:lpstr>
    </vt:vector>
  </TitlesOfParts>
  <Company>Гохран России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ГОХРАН РОССИИ</dc:title>
  <dc:creator>Гохран РФ</dc:creator>
  <cp:lastModifiedBy>Полева О. В.</cp:lastModifiedBy>
  <cp:revision>8</cp:revision>
  <cp:lastPrinted>2018-01-19T11:21:00Z</cp:lastPrinted>
  <dcterms:created xsi:type="dcterms:W3CDTF">2019-03-27T08:10:00Z</dcterms:created>
  <dcterms:modified xsi:type="dcterms:W3CDTF">2019-04-04T13:12:00Z</dcterms:modified>
</cp:coreProperties>
</file>